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5CDD1" w14:textId="77777777" w:rsidR="00073F56" w:rsidRPr="001366B3" w:rsidRDefault="00073F56" w:rsidP="00073F56">
      <w:pPr>
        <w:pStyle w:val="Heading2"/>
        <w:rPr>
          <w:rFonts w:ascii="DINCE-Regular" w:hAnsi="DINCE-Regular"/>
          <w:b/>
          <w:bCs/>
          <w:color w:val="404040" w:themeColor="text1" w:themeTint="BF"/>
          <w:lang w:val="en-GB"/>
        </w:rPr>
      </w:pPr>
      <w:bookmarkStart w:id="0" w:name="_Toc179189747"/>
      <w:r w:rsidRPr="001366B3">
        <w:rPr>
          <w:rFonts w:ascii="DINCE-Regular" w:hAnsi="DINCE-Regular"/>
          <w:color w:val="404040" w:themeColor="text1" w:themeTint="BF"/>
          <w:lang w:val="en-GB"/>
        </w:rPr>
        <w:t>EXTERNAL RELATIONS OF THE EUROPEAN UNION</w:t>
      </w:r>
      <w:bookmarkEnd w:id="0"/>
    </w:p>
    <w:p w14:paraId="71F5AA62" w14:textId="77777777" w:rsidR="00073F56" w:rsidRPr="00E14402" w:rsidRDefault="00073F56" w:rsidP="00073F56">
      <w:pPr>
        <w:spacing w:line="276" w:lineRule="auto"/>
        <w:jc w:val="both"/>
        <w:rPr>
          <w:rFonts w:ascii="DINCE-Regular" w:hAnsi="DINCE-Regular"/>
          <w:color w:val="404040" w:themeColor="text1" w:themeTint="BF"/>
          <w:lang w:val="en-GB" w:eastAsia="en-GB"/>
        </w:rPr>
      </w:pPr>
    </w:p>
    <w:p w14:paraId="78965B2C" w14:textId="77777777" w:rsidR="00073F56" w:rsidRPr="00E14402" w:rsidRDefault="00073F56" w:rsidP="00073F56">
      <w:pPr>
        <w:spacing w:line="276" w:lineRule="auto"/>
        <w:jc w:val="both"/>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1. MODULE SUMMARY</w:t>
      </w:r>
    </w:p>
    <w:p w14:paraId="3B34A4A4" w14:textId="77777777" w:rsidR="00073F56" w:rsidRPr="00E14402" w:rsidRDefault="00073F56" w:rsidP="00073F56">
      <w:pPr>
        <w:shd w:val="clear" w:color="auto" w:fill="FFFFFF"/>
        <w:spacing w:line="276" w:lineRule="auto"/>
        <w:jc w:val="both"/>
        <w:outlineLvl w:val="4"/>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Aims and Summary</w:t>
      </w:r>
    </w:p>
    <w:p w14:paraId="6D9CF294" w14:textId="77777777" w:rsidR="00073F56" w:rsidRPr="00E14402" w:rsidRDefault="00073F56" w:rsidP="00073F56">
      <w:pPr>
        <w:shd w:val="clear" w:color="auto" w:fill="FFFFFF"/>
        <w:spacing w:line="276" w:lineRule="auto"/>
        <w:jc w:val="both"/>
        <w:outlineLvl w:val="4"/>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The course provides a comprehensive overview of the European Union's engagement with its international environment, encompassing its diverse activities, unique characteristics, and collaboration patterns. It delves into the theoretical discourse surrounding the EU's presence in the field of International Relations, serving as a foundation for a deeper comprehension of the reasons behind the EU's particular approaches to international engagement. It also sheds light on past instances where the EU opted to abstain from certain forms of involvement and why it ultimately decided to discontinue them. Throughout the course, the complexities arising from the interplay of values, interests, and established practices within the EU's external policies are carefully examined, explained, and expanded upon. This scrutiny is designed to facilitate a more nuanced understanding of the boundaries that circumscribe the EU's capacity to act as a prominent player in the realm of International Relations.</w:t>
      </w:r>
    </w:p>
    <w:p w14:paraId="39131126" w14:textId="77777777" w:rsidR="00073F56" w:rsidRPr="00E14402" w:rsidRDefault="00073F56" w:rsidP="00073F56">
      <w:pPr>
        <w:shd w:val="clear" w:color="auto" w:fill="FFFFFF"/>
        <w:spacing w:line="276" w:lineRule="auto"/>
        <w:jc w:val="both"/>
        <w:outlineLvl w:val="4"/>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Module Size and 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5724"/>
      </w:tblGrid>
      <w:tr w:rsidR="00073F56" w:rsidRPr="00E14402" w14:paraId="15A19169" w14:textId="77777777" w:rsidTr="00FE71EB">
        <w:trPr>
          <w:trHeight w:val="432"/>
          <w:tblCellSpacing w:w="15" w:type="dxa"/>
        </w:trPr>
        <w:tc>
          <w:tcPr>
            <w:tcW w:w="0" w:type="auto"/>
            <w:tcMar>
              <w:top w:w="15" w:type="dxa"/>
              <w:left w:w="480" w:type="dxa"/>
              <w:bottom w:w="15" w:type="dxa"/>
              <w:right w:w="240" w:type="dxa"/>
            </w:tcMar>
            <w:vAlign w:val="center"/>
          </w:tcPr>
          <w:p w14:paraId="47631996" w14:textId="77777777" w:rsidR="00073F56" w:rsidRPr="00E14402" w:rsidRDefault="00073F56" w:rsidP="00FE71EB">
            <w:pPr>
              <w:spacing w:line="276" w:lineRule="auto"/>
              <w:jc w:val="both"/>
              <w:rPr>
                <w:rFonts w:ascii="DINCE-Regular" w:hAnsi="DINCE-Regular"/>
                <w:b/>
                <w:bCs/>
                <w:color w:val="404040" w:themeColor="text1" w:themeTint="BF"/>
                <w:sz w:val="22"/>
                <w:szCs w:val="22"/>
                <w:lang w:val="en-GB" w:eastAsia="en-GB"/>
              </w:rPr>
            </w:pPr>
            <w:r w:rsidRPr="00E14402">
              <w:rPr>
                <w:rFonts w:ascii="DINCE-Regular" w:hAnsi="DINCE-Regular"/>
                <w:b/>
                <w:color w:val="404040" w:themeColor="text1" w:themeTint="BF"/>
                <w:sz w:val="22"/>
                <w:szCs w:val="22"/>
                <w:lang w:val="en-GB"/>
              </w:rPr>
              <w:t>ECTS credits</w:t>
            </w:r>
          </w:p>
        </w:tc>
        <w:tc>
          <w:tcPr>
            <w:tcW w:w="0" w:type="auto"/>
            <w:vAlign w:val="center"/>
          </w:tcPr>
          <w:p w14:paraId="3FD97D1D" w14:textId="77777777" w:rsidR="00073F56" w:rsidRPr="00E14402" w:rsidRDefault="00073F56" w:rsidP="00FE71EB">
            <w:pPr>
              <w:spacing w:line="276" w:lineRule="auto"/>
              <w:jc w:val="both"/>
              <w:rPr>
                <w:rFonts w:ascii="DINCE-Regular" w:hAnsi="DINCE-Regular"/>
                <w:color w:val="404040" w:themeColor="text1" w:themeTint="BF"/>
                <w:sz w:val="22"/>
                <w:szCs w:val="22"/>
                <w:lang w:val="en-GB" w:eastAsia="en-GB"/>
              </w:rPr>
            </w:pPr>
            <w:r w:rsidRPr="00E14402">
              <w:rPr>
                <w:rFonts w:ascii="DINCE-Regular" w:hAnsi="DINCE-Regular"/>
                <w:color w:val="404040" w:themeColor="text1" w:themeTint="BF"/>
                <w:sz w:val="22"/>
                <w:szCs w:val="22"/>
                <w:lang w:val="en-GB"/>
              </w:rPr>
              <w:t>5.0</w:t>
            </w:r>
          </w:p>
        </w:tc>
      </w:tr>
      <w:tr w:rsidR="00073F56" w:rsidRPr="00E14402" w14:paraId="5D329981" w14:textId="77777777" w:rsidTr="00FE71EB">
        <w:trPr>
          <w:trHeight w:val="432"/>
          <w:tblCellSpacing w:w="15" w:type="dxa"/>
        </w:trPr>
        <w:tc>
          <w:tcPr>
            <w:tcW w:w="0" w:type="auto"/>
            <w:tcMar>
              <w:top w:w="15" w:type="dxa"/>
              <w:left w:w="480" w:type="dxa"/>
              <w:bottom w:w="15" w:type="dxa"/>
              <w:right w:w="240" w:type="dxa"/>
            </w:tcMar>
            <w:vAlign w:val="center"/>
          </w:tcPr>
          <w:p w14:paraId="725434BF" w14:textId="77777777" w:rsidR="00073F56" w:rsidRPr="00E14402" w:rsidRDefault="00073F56" w:rsidP="00FE71EB">
            <w:pPr>
              <w:spacing w:line="276" w:lineRule="auto"/>
              <w:jc w:val="both"/>
              <w:rPr>
                <w:rFonts w:ascii="DINCE-Regular" w:hAnsi="DINCE-Regular"/>
                <w:b/>
                <w:bCs/>
                <w:color w:val="404040" w:themeColor="text1" w:themeTint="BF"/>
                <w:sz w:val="22"/>
                <w:szCs w:val="22"/>
                <w:lang w:val="en-GB" w:eastAsia="en-GB"/>
              </w:rPr>
            </w:pPr>
            <w:r w:rsidRPr="00E14402">
              <w:rPr>
                <w:rFonts w:ascii="DINCE-Regular" w:hAnsi="DINCE-Regular"/>
                <w:b/>
                <w:color w:val="404040" w:themeColor="text1" w:themeTint="BF"/>
                <w:sz w:val="22"/>
                <w:szCs w:val="22"/>
                <w:lang w:val="en-GB"/>
              </w:rPr>
              <w:t>Total student study hours</w:t>
            </w:r>
          </w:p>
        </w:tc>
        <w:tc>
          <w:tcPr>
            <w:tcW w:w="0" w:type="auto"/>
            <w:vAlign w:val="center"/>
          </w:tcPr>
          <w:p w14:paraId="237867CB" w14:textId="77777777" w:rsidR="00073F56" w:rsidRPr="00E14402" w:rsidRDefault="00073F56" w:rsidP="00FE71EB">
            <w:pPr>
              <w:spacing w:line="276" w:lineRule="auto"/>
              <w:jc w:val="both"/>
              <w:rPr>
                <w:rFonts w:ascii="DINCE-Regular" w:hAnsi="DINCE-Regular"/>
                <w:color w:val="404040" w:themeColor="text1" w:themeTint="BF"/>
                <w:sz w:val="22"/>
                <w:szCs w:val="22"/>
                <w:lang w:val="en-GB" w:eastAsia="en-GB"/>
              </w:rPr>
            </w:pPr>
            <w:r w:rsidRPr="00E14402">
              <w:rPr>
                <w:rFonts w:ascii="DINCE-Regular" w:hAnsi="DINCE-Regular"/>
                <w:color w:val="404040" w:themeColor="text1" w:themeTint="BF"/>
                <w:sz w:val="22"/>
                <w:szCs w:val="22"/>
                <w:lang w:val="en-GB"/>
              </w:rPr>
              <w:t>100</w:t>
            </w:r>
          </w:p>
        </w:tc>
      </w:tr>
      <w:tr w:rsidR="00073F56" w:rsidRPr="00E14402" w14:paraId="5DF16027" w14:textId="77777777" w:rsidTr="00FE71EB">
        <w:trPr>
          <w:trHeight w:val="432"/>
          <w:tblCellSpacing w:w="15" w:type="dxa"/>
        </w:trPr>
        <w:tc>
          <w:tcPr>
            <w:tcW w:w="0" w:type="auto"/>
            <w:tcMar>
              <w:top w:w="15" w:type="dxa"/>
              <w:left w:w="480" w:type="dxa"/>
              <w:bottom w:w="15" w:type="dxa"/>
              <w:right w:w="240" w:type="dxa"/>
            </w:tcMar>
            <w:vAlign w:val="center"/>
          </w:tcPr>
          <w:p w14:paraId="7937E3FE" w14:textId="77777777" w:rsidR="00073F56" w:rsidRPr="00E14402" w:rsidRDefault="00073F56" w:rsidP="00FE71EB">
            <w:pPr>
              <w:spacing w:line="276" w:lineRule="auto"/>
              <w:jc w:val="both"/>
              <w:rPr>
                <w:rFonts w:ascii="DINCE-Regular" w:hAnsi="DINCE-Regular"/>
                <w:b/>
                <w:bCs/>
                <w:color w:val="404040" w:themeColor="text1" w:themeTint="BF"/>
                <w:sz w:val="22"/>
                <w:szCs w:val="22"/>
                <w:lang w:val="en-GB" w:eastAsia="en-GB"/>
              </w:rPr>
            </w:pPr>
            <w:r w:rsidRPr="00E14402">
              <w:rPr>
                <w:rFonts w:ascii="DINCE-Regular" w:hAnsi="DINCE-Regular"/>
                <w:b/>
                <w:color w:val="404040" w:themeColor="text1" w:themeTint="BF"/>
                <w:sz w:val="22"/>
                <w:szCs w:val="22"/>
                <w:lang w:val="en-GB"/>
              </w:rPr>
              <w:t>Number of weeks</w:t>
            </w:r>
          </w:p>
        </w:tc>
        <w:tc>
          <w:tcPr>
            <w:tcW w:w="0" w:type="auto"/>
            <w:vAlign w:val="center"/>
          </w:tcPr>
          <w:p w14:paraId="70328A52" w14:textId="77777777" w:rsidR="00073F56" w:rsidRPr="00E14402" w:rsidRDefault="00073F56" w:rsidP="00FE71EB">
            <w:pPr>
              <w:spacing w:line="276" w:lineRule="auto"/>
              <w:jc w:val="both"/>
              <w:rPr>
                <w:rFonts w:ascii="DINCE-Regular" w:hAnsi="DINCE-Regular"/>
                <w:color w:val="404040" w:themeColor="text1" w:themeTint="BF"/>
                <w:sz w:val="22"/>
                <w:szCs w:val="22"/>
                <w:lang w:val="en-GB" w:eastAsia="en-GB"/>
              </w:rPr>
            </w:pPr>
            <w:r w:rsidRPr="00E14402">
              <w:rPr>
                <w:rFonts w:ascii="DINCE-Regular" w:hAnsi="DINCE-Regular"/>
                <w:color w:val="404040" w:themeColor="text1" w:themeTint="BF"/>
                <w:sz w:val="22"/>
                <w:szCs w:val="22"/>
                <w:lang w:val="en-GB"/>
              </w:rPr>
              <w:t>12</w:t>
            </w:r>
          </w:p>
        </w:tc>
      </w:tr>
      <w:tr w:rsidR="00073F56" w:rsidRPr="00E14402" w14:paraId="17C9B16B" w14:textId="77777777" w:rsidTr="00FE71EB">
        <w:trPr>
          <w:trHeight w:val="432"/>
          <w:tblCellSpacing w:w="15" w:type="dxa"/>
        </w:trPr>
        <w:tc>
          <w:tcPr>
            <w:tcW w:w="0" w:type="auto"/>
            <w:tcMar>
              <w:top w:w="15" w:type="dxa"/>
              <w:left w:w="480" w:type="dxa"/>
              <w:bottom w:w="15" w:type="dxa"/>
              <w:right w:w="240" w:type="dxa"/>
            </w:tcMar>
            <w:vAlign w:val="center"/>
          </w:tcPr>
          <w:p w14:paraId="10029575" w14:textId="77777777" w:rsidR="00073F56" w:rsidRPr="00E14402" w:rsidRDefault="00073F56" w:rsidP="00FE71EB">
            <w:pPr>
              <w:spacing w:line="276" w:lineRule="auto"/>
              <w:jc w:val="both"/>
              <w:rPr>
                <w:rFonts w:ascii="DINCE-Regular" w:hAnsi="DINCE-Regular"/>
                <w:b/>
                <w:bCs/>
                <w:color w:val="404040" w:themeColor="text1" w:themeTint="BF"/>
                <w:sz w:val="22"/>
                <w:szCs w:val="22"/>
                <w:lang w:val="en-GB" w:eastAsia="en-GB"/>
              </w:rPr>
            </w:pPr>
            <w:r w:rsidRPr="00E14402">
              <w:rPr>
                <w:rFonts w:ascii="DINCE-Regular" w:hAnsi="DINCE-Regular"/>
                <w:b/>
                <w:color w:val="404040" w:themeColor="text1" w:themeTint="BF"/>
                <w:sz w:val="22"/>
                <w:szCs w:val="22"/>
                <w:lang w:val="en-GB"/>
              </w:rPr>
              <w:t>School responsible</w:t>
            </w:r>
          </w:p>
        </w:tc>
        <w:tc>
          <w:tcPr>
            <w:tcW w:w="0" w:type="auto"/>
            <w:vAlign w:val="center"/>
          </w:tcPr>
          <w:p w14:paraId="4E2C6273" w14:textId="77777777" w:rsidR="00073F56" w:rsidRPr="00E14402" w:rsidRDefault="00073F56" w:rsidP="00FE71EB">
            <w:pPr>
              <w:spacing w:line="276" w:lineRule="auto"/>
              <w:jc w:val="both"/>
              <w:rPr>
                <w:rFonts w:ascii="DINCE-Regular" w:hAnsi="DINCE-Regular"/>
                <w:color w:val="404040" w:themeColor="text1" w:themeTint="BF"/>
                <w:sz w:val="22"/>
                <w:szCs w:val="22"/>
                <w:lang w:val="en-GB" w:eastAsia="en-GB"/>
              </w:rPr>
            </w:pPr>
            <w:proofErr w:type="spellStart"/>
            <w:r w:rsidRPr="00E14402">
              <w:rPr>
                <w:rFonts w:ascii="DINCE-Regular" w:hAnsi="DINCE-Regular"/>
                <w:color w:val="404040" w:themeColor="text1" w:themeTint="BF"/>
                <w:sz w:val="22"/>
                <w:szCs w:val="22"/>
                <w:lang w:val="en-GB"/>
              </w:rPr>
              <w:t>Łazarski</w:t>
            </w:r>
            <w:proofErr w:type="spellEnd"/>
            <w:r w:rsidRPr="00E14402">
              <w:rPr>
                <w:rFonts w:ascii="DINCE-Regular" w:hAnsi="DINCE-Regular"/>
                <w:color w:val="404040" w:themeColor="text1" w:themeTint="BF"/>
                <w:sz w:val="22"/>
                <w:szCs w:val="22"/>
                <w:lang w:val="en-GB"/>
              </w:rPr>
              <w:t xml:space="preserve"> University, Faculty of Economics and Management</w:t>
            </w:r>
          </w:p>
        </w:tc>
      </w:tr>
    </w:tbl>
    <w:p w14:paraId="6379718B" w14:textId="77777777" w:rsidR="00073F56" w:rsidRPr="00E14402" w:rsidRDefault="00073F56" w:rsidP="00073F56">
      <w:pPr>
        <w:shd w:val="clear" w:color="auto" w:fill="FFFFFF"/>
        <w:spacing w:line="276" w:lineRule="auto"/>
        <w:jc w:val="both"/>
        <w:outlineLvl w:val="4"/>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Entry Requirements (pre-requisites and co-requisites)</w:t>
      </w:r>
    </w:p>
    <w:p w14:paraId="4505D808" w14:textId="77777777" w:rsidR="00073F56" w:rsidRPr="00E14402" w:rsidRDefault="00073F56" w:rsidP="00073F56">
      <w:pPr>
        <w:shd w:val="clear" w:color="auto" w:fill="FFFFFF"/>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N/A</w:t>
      </w:r>
    </w:p>
    <w:p w14:paraId="0C3D9263" w14:textId="77777777" w:rsidR="00073F56" w:rsidRPr="00E14402" w:rsidRDefault="00073F56" w:rsidP="00073F56">
      <w:pPr>
        <w:shd w:val="clear" w:color="auto" w:fill="FFFFFF"/>
        <w:spacing w:line="276" w:lineRule="auto"/>
        <w:jc w:val="both"/>
        <w:outlineLvl w:val="4"/>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Excluded Combinations</w:t>
      </w:r>
    </w:p>
    <w:p w14:paraId="31258D86" w14:textId="77777777" w:rsidR="00073F56" w:rsidRPr="00E14402" w:rsidRDefault="00073F56" w:rsidP="00073F56">
      <w:pPr>
        <w:shd w:val="clear" w:color="auto" w:fill="FFFFFF"/>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None</w:t>
      </w:r>
    </w:p>
    <w:p w14:paraId="08B311F1" w14:textId="77777777" w:rsidR="00073F56" w:rsidRPr="00E14402" w:rsidRDefault="00073F56" w:rsidP="00073F56">
      <w:pPr>
        <w:shd w:val="clear" w:color="auto" w:fill="FFFFFF"/>
        <w:spacing w:line="276" w:lineRule="auto"/>
        <w:jc w:val="both"/>
        <w:outlineLvl w:val="4"/>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Composition of module mark (including weighting of components)</w:t>
      </w:r>
    </w:p>
    <w:p w14:paraId="58C4103C" w14:textId="77777777" w:rsidR="00073F56" w:rsidRPr="00E14402" w:rsidRDefault="00073F56" w:rsidP="00073F56">
      <w:pPr>
        <w:widowControl w:val="0"/>
        <w:shd w:val="clear" w:color="auto" w:fill="FFFFFF"/>
        <w:suppressAutoHyphens/>
        <w:autoSpaceDN w:val="0"/>
        <w:spacing w:line="276" w:lineRule="auto"/>
        <w:jc w:val="both"/>
        <w:textAlignment w:val="baseline"/>
        <w:rPr>
          <w:rFonts w:ascii="DINCE-Regular" w:eastAsia="SimSun" w:hAnsi="DINCE-Regular"/>
          <w:color w:val="404040" w:themeColor="text1" w:themeTint="BF"/>
          <w:kern w:val="3"/>
          <w:sz w:val="22"/>
          <w:szCs w:val="22"/>
          <w:lang w:val="en-GB"/>
        </w:rPr>
      </w:pPr>
      <w:r w:rsidRPr="00E14402">
        <w:rPr>
          <w:rFonts w:ascii="DINCE-Regular" w:eastAsia="SimSun" w:hAnsi="DINCE-Regular"/>
          <w:color w:val="404040" w:themeColor="text1" w:themeTint="BF"/>
          <w:kern w:val="3"/>
          <w:sz w:val="22"/>
          <w:szCs w:val="22"/>
          <w:lang w:val="en-GB" w:eastAsia="zh-CN" w:bidi="hi-IN"/>
        </w:rPr>
        <w:t>Coursework</w:t>
      </w:r>
      <w:r w:rsidRPr="00E14402">
        <w:rPr>
          <w:rFonts w:ascii="DINCE-Regular" w:eastAsia="SimSun" w:hAnsi="DINCE-Regular"/>
          <w:color w:val="404040" w:themeColor="text1" w:themeTint="BF"/>
          <w:kern w:val="3"/>
          <w:sz w:val="22"/>
          <w:szCs w:val="22"/>
          <w:lang w:val="en-GB"/>
        </w:rPr>
        <w:t xml:space="preserve"> 60%</w:t>
      </w:r>
      <w:r w:rsidRPr="00E14402">
        <w:rPr>
          <w:rFonts w:ascii="DINCE-Regular" w:hAnsi="DINCE-Regular"/>
          <w:color w:val="404040" w:themeColor="text1" w:themeTint="BF"/>
          <w:sz w:val="22"/>
          <w:szCs w:val="22"/>
          <w:lang w:val="en-GB"/>
        </w:rPr>
        <w:t>, composed of</w:t>
      </w:r>
      <w:r w:rsidRPr="00E14402">
        <w:rPr>
          <w:rFonts w:ascii="DINCE-Regular" w:eastAsia="SimSun" w:hAnsi="DINCE-Regular"/>
          <w:color w:val="404040" w:themeColor="text1" w:themeTint="BF"/>
          <w:kern w:val="3"/>
          <w:sz w:val="22"/>
          <w:szCs w:val="22"/>
          <w:lang w:val="en-GB"/>
        </w:rPr>
        <w:t xml:space="preserve"> </w:t>
      </w:r>
      <w:r w:rsidRPr="00E14402">
        <w:rPr>
          <w:rFonts w:ascii="DINCE-Regular" w:eastAsia="SimSun" w:hAnsi="DINCE-Regular"/>
          <w:color w:val="404040" w:themeColor="text1" w:themeTint="BF"/>
          <w:kern w:val="3"/>
          <w:sz w:val="22"/>
          <w:szCs w:val="22"/>
          <w:lang w:val="en-GB" w:eastAsia="zh-CN" w:bidi="hi-IN"/>
        </w:rPr>
        <w:t xml:space="preserve">in-class exam (20%) and a research project (40%). </w:t>
      </w:r>
    </w:p>
    <w:p w14:paraId="74AFA4C9" w14:textId="77777777" w:rsidR="00073F56" w:rsidRPr="00E14402" w:rsidRDefault="00073F56" w:rsidP="00073F56">
      <w:pPr>
        <w:widowControl w:val="0"/>
        <w:shd w:val="clear" w:color="auto" w:fill="FFFFFF"/>
        <w:suppressAutoHyphens/>
        <w:autoSpaceDN w:val="0"/>
        <w:spacing w:line="276" w:lineRule="auto"/>
        <w:jc w:val="both"/>
        <w:textAlignment w:val="baseline"/>
        <w:rPr>
          <w:rFonts w:ascii="DINCE-Regular" w:eastAsia="SimSun" w:hAnsi="DINCE-Regular"/>
          <w:color w:val="404040" w:themeColor="text1" w:themeTint="BF"/>
          <w:kern w:val="3"/>
          <w:sz w:val="22"/>
          <w:szCs w:val="22"/>
          <w:lang w:val="en-GB"/>
        </w:rPr>
      </w:pPr>
      <w:r w:rsidRPr="00E14402">
        <w:rPr>
          <w:rFonts w:ascii="DINCE-Regular" w:eastAsia="SimSun" w:hAnsi="DINCE-Regular"/>
          <w:color w:val="404040" w:themeColor="text1" w:themeTint="BF"/>
          <w:kern w:val="3"/>
          <w:sz w:val="22"/>
          <w:szCs w:val="22"/>
          <w:lang w:val="en-GB"/>
        </w:rPr>
        <w:t>Final exam 40%.</w:t>
      </w:r>
    </w:p>
    <w:p w14:paraId="1151AECE" w14:textId="77777777" w:rsidR="00073F56" w:rsidRPr="00E14402" w:rsidRDefault="00073F56" w:rsidP="00073F56">
      <w:pPr>
        <w:shd w:val="clear" w:color="auto" w:fill="FFFFFF"/>
        <w:spacing w:line="276" w:lineRule="auto"/>
        <w:jc w:val="both"/>
        <w:outlineLvl w:val="4"/>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Pass requirements</w:t>
      </w:r>
    </w:p>
    <w:p w14:paraId="05ABCB03" w14:textId="77777777" w:rsidR="00073F56" w:rsidRPr="00E14402" w:rsidRDefault="00073F56" w:rsidP="00073F56">
      <w:pPr>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 xml:space="preserve">To pass the course a student must score at least 40% of the overall weighted average and not less than 35% for each assessment component (i.e. final exam and coursework). Re-assessment: coursework component(s) and/or examination as appropriate. </w:t>
      </w:r>
    </w:p>
    <w:p w14:paraId="2A97F215" w14:textId="77777777" w:rsidR="00073F56" w:rsidRPr="00E14402" w:rsidRDefault="00073F56" w:rsidP="00073F56">
      <w:pPr>
        <w:shd w:val="clear" w:color="auto" w:fill="FFFFFF"/>
        <w:spacing w:line="276" w:lineRule="auto"/>
        <w:jc w:val="both"/>
        <w:outlineLvl w:val="4"/>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Special Features</w:t>
      </w:r>
    </w:p>
    <w:p w14:paraId="222EC7C1" w14:textId="77777777" w:rsidR="00073F56" w:rsidRPr="00E14402" w:rsidRDefault="00073F56" w:rsidP="00073F56">
      <w:pPr>
        <w:shd w:val="clear" w:color="auto" w:fill="FFFFFF"/>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None</w:t>
      </w:r>
    </w:p>
    <w:p w14:paraId="77B1EC76" w14:textId="77777777" w:rsidR="00073F56" w:rsidRPr="00E14402" w:rsidRDefault="00073F56" w:rsidP="00073F56">
      <w:pPr>
        <w:shd w:val="clear" w:color="auto" w:fill="FFFFFF"/>
        <w:spacing w:line="276" w:lineRule="auto"/>
        <w:jc w:val="both"/>
        <w:outlineLvl w:val="4"/>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Course stages for which this module is mandatory</w:t>
      </w:r>
    </w:p>
    <w:p w14:paraId="7FC9514A" w14:textId="77777777" w:rsidR="00073F56" w:rsidRPr="00E14402" w:rsidRDefault="00073F56" w:rsidP="00073F56">
      <w:pPr>
        <w:shd w:val="clear" w:color="auto" w:fill="FFFFFF"/>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 xml:space="preserve">BA Year 3 International Relations (level 6) </w:t>
      </w:r>
    </w:p>
    <w:p w14:paraId="69408FC6" w14:textId="77777777" w:rsidR="00073F56" w:rsidRPr="00E14402" w:rsidRDefault="00073F56" w:rsidP="00073F56">
      <w:pPr>
        <w:shd w:val="clear" w:color="auto" w:fill="FFFFFF"/>
        <w:spacing w:line="276" w:lineRule="auto"/>
        <w:jc w:val="both"/>
        <w:outlineLvl w:val="4"/>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Course stages for which this module is a core option</w:t>
      </w:r>
    </w:p>
    <w:p w14:paraId="6CD87D90" w14:textId="77777777" w:rsidR="00073F56" w:rsidRPr="00E14402" w:rsidRDefault="00073F56" w:rsidP="00073F56">
      <w:pPr>
        <w:shd w:val="clear" w:color="auto" w:fill="FFFFFF"/>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None</w:t>
      </w:r>
    </w:p>
    <w:p w14:paraId="4855E6F6" w14:textId="77777777" w:rsidR="00073F56" w:rsidRPr="00E14402" w:rsidRDefault="00073F56" w:rsidP="00073F56">
      <w:pPr>
        <w:spacing w:line="276" w:lineRule="auto"/>
        <w:jc w:val="both"/>
        <w:rPr>
          <w:rFonts w:ascii="DINCE-Regular" w:hAnsi="DINCE-Regular"/>
          <w:b/>
          <w:color w:val="404040" w:themeColor="text1" w:themeTint="BF"/>
          <w:sz w:val="22"/>
          <w:szCs w:val="22"/>
          <w:lang w:val="en-GB"/>
        </w:rPr>
      </w:pPr>
    </w:p>
    <w:p w14:paraId="228A498E" w14:textId="77777777" w:rsidR="00073F56" w:rsidRPr="00E14402" w:rsidRDefault="00073F56" w:rsidP="00073F56">
      <w:pPr>
        <w:spacing w:line="276" w:lineRule="auto"/>
        <w:jc w:val="both"/>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lastRenderedPageBreak/>
        <w:t>2. TEACHING, LEARNING AND ASSESSMENT</w:t>
      </w:r>
    </w:p>
    <w:p w14:paraId="2E348C6D" w14:textId="77777777" w:rsidR="00073F56" w:rsidRPr="00E14402" w:rsidRDefault="00073F56" w:rsidP="00073F56">
      <w:pPr>
        <w:shd w:val="clear" w:color="auto" w:fill="FFFFFF"/>
        <w:spacing w:line="276" w:lineRule="auto"/>
        <w:jc w:val="both"/>
        <w:outlineLvl w:val="4"/>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Intended Module Learning Outcomes</w:t>
      </w:r>
    </w:p>
    <w:p w14:paraId="30FC0226" w14:textId="77777777" w:rsidR="00073F56" w:rsidRPr="00E14402" w:rsidRDefault="00073F56" w:rsidP="00073F56">
      <w:pPr>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By the end of the course students should be able to:</w:t>
      </w:r>
    </w:p>
    <w:p w14:paraId="4EEB2965" w14:textId="77777777" w:rsidR="00073F56" w:rsidRPr="00E14402" w:rsidRDefault="00073F56" w:rsidP="00073F56">
      <w:pPr>
        <w:pStyle w:val="ListParagraph"/>
        <w:numPr>
          <w:ilvl w:val="0"/>
          <w:numId w:val="2"/>
        </w:numPr>
        <w:spacing w:line="276" w:lineRule="auto"/>
        <w:jc w:val="both"/>
        <w:rPr>
          <w:rFonts w:ascii="DINCE-Regular" w:hAnsi="DINCE-Regular"/>
          <w:color w:val="404040" w:themeColor="text1" w:themeTint="BF"/>
          <w:lang w:val="en-GB"/>
        </w:rPr>
      </w:pPr>
      <w:proofErr w:type="spellStart"/>
      <w:r w:rsidRPr="00E14402">
        <w:rPr>
          <w:rFonts w:ascii="DINCE-Regular" w:hAnsi="DINCE-Regular"/>
          <w:color w:val="404040" w:themeColor="text1" w:themeTint="BF"/>
          <w:lang w:val="en-GB"/>
        </w:rPr>
        <w:t>Analyze</w:t>
      </w:r>
      <w:proofErr w:type="spellEnd"/>
      <w:r w:rsidRPr="00E14402">
        <w:rPr>
          <w:rFonts w:ascii="DINCE-Regular" w:hAnsi="DINCE-Regular"/>
          <w:color w:val="404040" w:themeColor="text1" w:themeTint="BF"/>
          <w:lang w:val="en-GB"/>
        </w:rPr>
        <w:t xml:space="preserve"> external activities of the EU and understand how various policies are set and implemented.</w:t>
      </w:r>
    </w:p>
    <w:p w14:paraId="2E9FED5F" w14:textId="77777777" w:rsidR="00073F56" w:rsidRPr="00E14402" w:rsidRDefault="00073F56" w:rsidP="00073F56">
      <w:pPr>
        <w:pStyle w:val="ListParagraph"/>
        <w:numPr>
          <w:ilvl w:val="0"/>
          <w:numId w:val="2"/>
        </w:numPr>
        <w:spacing w:line="276" w:lineRule="auto"/>
        <w:jc w:val="both"/>
        <w:rPr>
          <w:rFonts w:ascii="DINCE-Regular" w:hAnsi="DINCE-Regular"/>
          <w:color w:val="404040" w:themeColor="text1" w:themeTint="BF"/>
          <w:lang w:val="en-GB"/>
        </w:rPr>
      </w:pPr>
      <w:r w:rsidRPr="00E14402">
        <w:rPr>
          <w:rFonts w:ascii="DINCE-Regular" w:hAnsi="DINCE-Regular"/>
          <w:color w:val="404040" w:themeColor="text1" w:themeTint="BF"/>
          <w:lang w:val="en-GB"/>
        </w:rPr>
        <w:t>Present rapports about and notes on international problems and situation EU is engaged in.</w:t>
      </w:r>
    </w:p>
    <w:p w14:paraId="48621BA5" w14:textId="77777777" w:rsidR="00073F56" w:rsidRPr="00E14402" w:rsidRDefault="00073F56" w:rsidP="00073F56">
      <w:pPr>
        <w:pStyle w:val="ListParagraph"/>
        <w:numPr>
          <w:ilvl w:val="0"/>
          <w:numId w:val="2"/>
        </w:numPr>
        <w:spacing w:line="276" w:lineRule="auto"/>
        <w:jc w:val="both"/>
        <w:rPr>
          <w:rFonts w:ascii="DINCE-Regular" w:hAnsi="DINCE-Regular"/>
          <w:color w:val="404040" w:themeColor="text1" w:themeTint="BF"/>
          <w:lang w:val="en-GB"/>
        </w:rPr>
      </w:pPr>
      <w:r w:rsidRPr="00E14402">
        <w:rPr>
          <w:rFonts w:ascii="DINCE-Regular" w:hAnsi="DINCE-Regular"/>
          <w:color w:val="404040" w:themeColor="text1" w:themeTint="BF"/>
          <w:lang w:val="en-GB"/>
        </w:rPr>
        <w:t>Engage in public debate concerning external relations of the EU, especially security issues.</w:t>
      </w:r>
    </w:p>
    <w:p w14:paraId="76CB6360" w14:textId="77777777" w:rsidR="00073F56" w:rsidRPr="00E14402" w:rsidRDefault="00073F56" w:rsidP="00073F56">
      <w:pPr>
        <w:shd w:val="clear" w:color="auto" w:fill="FFFFFF"/>
        <w:spacing w:line="276" w:lineRule="auto"/>
        <w:jc w:val="both"/>
        <w:outlineLvl w:val="4"/>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Indicative Content</w:t>
      </w:r>
    </w:p>
    <w:p w14:paraId="73B0634A" w14:textId="77777777" w:rsidR="00073F56" w:rsidRPr="00E14402" w:rsidRDefault="00073F56" w:rsidP="00073F56">
      <w:pPr>
        <w:pStyle w:val="ListParagraph"/>
        <w:numPr>
          <w:ilvl w:val="0"/>
          <w:numId w:val="1"/>
        </w:numPr>
        <w:rPr>
          <w:rFonts w:ascii="DINCE-Regular" w:hAnsi="DINCE-Regular"/>
          <w:color w:val="404040" w:themeColor="text1" w:themeTint="BF"/>
          <w:lang w:val="en-GB"/>
        </w:rPr>
      </w:pPr>
      <w:r w:rsidRPr="00E14402">
        <w:rPr>
          <w:rFonts w:ascii="DINCE-Regular" w:hAnsi="DINCE-Regular"/>
          <w:color w:val="404040" w:themeColor="text1" w:themeTint="BF"/>
          <w:lang w:val="en-GB"/>
        </w:rPr>
        <w:t xml:space="preserve">EU as an actor in International Relations  </w:t>
      </w:r>
    </w:p>
    <w:p w14:paraId="50DE1308" w14:textId="77777777" w:rsidR="00073F56" w:rsidRPr="00E14402" w:rsidRDefault="00073F56" w:rsidP="00073F56">
      <w:pPr>
        <w:pStyle w:val="ListParagraph"/>
        <w:numPr>
          <w:ilvl w:val="0"/>
          <w:numId w:val="1"/>
        </w:numPr>
        <w:rPr>
          <w:rFonts w:ascii="DINCE-Regular" w:hAnsi="DINCE-Regular"/>
          <w:color w:val="404040" w:themeColor="text1" w:themeTint="BF"/>
          <w:lang w:val="en-GB"/>
        </w:rPr>
      </w:pPr>
      <w:r w:rsidRPr="00E14402">
        <w:rPr>
          <w:rFonts w:ascii="DINCE-Regular" w:hAnsi="DINCE-Regular"/>
          <w:color w:val="404040" w:themeColor="text1" w:themeTint="BF"/>
          <w:lang w:val="en-GB"/>
        </w:rPr>
        <w:t xml:space="preserve">EU presence in International </w:t>
      </w:r>
      <w:proofErr w:type="gramStart"/>
      <w:r w:rsidRPr="00E14402">
        <w:rPr>
          <w:rFonts w:ascii="DINCE-Regular" w:hAnsi="DINCE-Regular"/>
          <w:color w:val="404040" w:themeColor="text1" w:themeTint="BF"/>
          <w:lang w:val="en-GB"/>
        </w:rPr>
        <w:t>Relations  –</w:t>
      </w:r>
      <w:proofErr w:type="gramEnd"/>
      <w:r w:rsidRPr="00E14402">
        <w:rPr>
          <w:rFonts w:ascii="DINCE-Regular" w:hAnsi="DINCE-Regular"/>
          <w:color w:val="404040" w:themeColor="text1" w:themeTint="BF"/>
          <w:lang w:val="en-GB"/>
        </w:rPr>
        <w:t xml:space="preserve"> historical and institutional perspective</w:t>
      </w:r>
    </w:p>
    <w:p w14:paraId="728CEB33" w14:textId="77777777" w:rsidR="00073F56" w:rsidRPr="00E14402" w:rsidRDefault="00073F56" w:rsidP="00073F56">
      <w:pPr>
        <w:pStyle w:val="ListParagraph"/>
        <w:numPr>
          <w:ilvl w:val="0"/>
          <w:numId w:val="1"/>
        </w:numPr>
        <w:rPr>
          <w:rFonts w:ascii="DINCE-Regular" w:hAnsi="DINCE-Regular"/>
          <w:color w:val="404040" w:themeColor="text1" w:themeTint="BF"/>
          <w:lang w:val="en-GB"/>
        </w:rPr>
      </w:pPr>
      <w:r w:rsidRPr="00E14402">
        <w:rPr>
          <w:rFonts w:ascii="DINCE-Regular" w:hAnsi="DINCE-Regular"/>
          <w:color w:val="404040" w:themeColor="text1" w:themeTint="BF"/>
          <w:lang w:val="en-GB"/>
        </w:rPr>
        <w:t xml:space="preserve">Problem of size – big and small member states and Europeanisation of policy </w:t>
      </w:r>
    </w:p>
    <w:p w14:paraId="232806CE" w14:textId="77777777" w:rsidR="00073F56" w:rsidRPr="00E14402" w:rsidRDefault="00073F56" w:rsidP="00073F56">
      <w:pPr>
        <w:pStyle w:val="ListParagraph"/>
        <w:numPr>
          <w:ilvl w:val="0"/>
          <w:numId w:val="1"/>
        </w:numPr>
        <w:rPr>
          <w:rFonts w:ascii="DINCE-Regular" w:hAnsi="DINCE-Regular"/>
          <w:color w:val="404040" w:themeColor="text1" w:themeTint="BF"/>
          <w:lang w:val="en-GB"/>
        </w:rPr>
      </w:pPr>
      <w:r w:rsidRPr="00E14402">
        <w:rPr>
          <w:rFonts w:ascii="DINCE-Regular" w:hAnsi="DINCE-Regular"/>
          <w:color w:val="404040" w:themeColor="text1" w:themeTint="BF"/>
          <w:lang w:val="en-GB"/>
        </w:rPr>
        <w:t xml:space="preserve">Common Foreign and Security Policy </w:t>
      </w:r>
    </w:p>
    <w:p w14:paraId="5199C94D" w14:textId="77777777" w:rsidR="00073F56" w:rsidRPr="00E14402" w:rsidRDefault="00073F56" w:rsidP="00073F56">
      <w:pPr>
        <w:pStyle w:val="ListParagraph"/>
        <w:numPr>
          <w:ilvl w:val="0"/>
          <w:numId w:val="1"/>
        </w:numPr>
        <w:rPr>
          <w:rFonts w:ascii="DINCE-Regular" w:hAnsi="DINCE-Regular"/>
          <w:color w:val="404040" w:themeColor="text1" w:themeTint="BF"/>
          <w:lang w:val="en-GB"/>
        </w:rPr>
      </w:pPr>
      <w:r w:rsidRPr="00E14402">
        <w:rPr>
          <w:rFonts w:ascii="DINCE-Regular" w:hAnsi="DINCE-Regular"/>
          <w:color w:val="404040" w:themeColor="text1" w:themeTint="BF"/>
          <w:lang w:val="en-GB"/>
        </w:rPr>
        <w:t>Trade policy</w:t>
      </w:r>
    </w:p>
    <w:p w14:paraId="13CC7F38" w14:textId="77777777" w:rsidR="00073F56" w:rsidRPr="00E14402" w:rsidRDefault="00073F56" w:rsidP="00073F56">
      <w:pPr>
        <w:pStyle w:val="ListParagraph"/>
        <w:numPr>
          <w:ilvl w:val="0"/>
          <w:numId w:val="1"/>
        </w:numPr>
        <w:rPr>
          <w:rFonts w:ascii="DINCE-Regular" w:hAnsi="DINCE-Regular"/>
          <w:color w:val="404040" w:themeColor="text1" w:themeTint="BF"/>
          <w:lang w:val="en-GB"/>
        </w:rPr>
      </w:pPr>
      <w:r w:rsidRPr="00E14402">
        <w:rPr>
          <w:rFonts w:ascii="DINCE-Regular" w:hAnsi="DINCE-Regular"/>
          <w:color w:val="404040" w:themeColor="text1" w:themeTint="BF"/>
          <w:lang w:val="en-GB"/>
        </w:rPr>
        <w:t>Cooperation for development policy</w:t>
      </w:r>
    </w:p>
    <w:p w14:paraId="27393E91" w14:textId="77777777" w:rsidR="00073F56" w:rsidRPr="00E14402" w:rsidRDefault="00073F56" w:rsidP="00073F56">
      <w:pPr>
        <w:pStyle w:val="ListParagraph"/>
        <w:numPr>
          <w:ilvl w:val="0"/>
          <w:numId w:val="1"/>
        </w:numPr>
        <w:rPr>
          <w:rFonts w:ascii="DINCE-Regular" w:hAnsi="DINCE-Regular"/>
          <w:color w:val="404040" w:themeColor="text1" w:themeTint="BF"/>
          <w:lang w:val="en-GB"/>
        </w:rPr>
      </w:pPr>
      <w:r w:rsidRPr="00E14402">
        <w:rPr>
          <w:rFonts w:ascii="DINCE-Regular" w:hAnsi="DINCE-Regular"/>
          <w:color w:val="404040" w:themeColor="text1" w:themeTint="BF"/>
          <w:lang w:val="en-GB"/>
        </w:rPr>
        <w:t>Humanitarian aid policy</w:t>
      </w:r>
    </w:p>
    <w:p w14:paraId="5A22157E" w14:textId="77777777" w:rsidR="00073F56" w:rsidRPr="00E14402" w:rsidRDefault="00073F56" w:rsidP="00073F56">
      <w:pPr>
        <w:pStyle w:val="ListParagraph"/>
        <w:numPr>
          <w:ilvl w:val="0"/>
          <w:numId w:val="1"/>
        </w:numPr>
        <w:rPr>
          <w:rFonts w:ascii="DINCE-Regular" w:hAnsi="DINCE-Regular"/>
          <w:color w:val="404040" w:themeColor="text1" w:themeTint="BF"/>
          <w:lang w:val="en-GB"/>
        </w:rPr>
      </w:pPr>
      <w:r w:rsidRPr="00E14402">
        <w:rPr>
          <w:rFonts w:ascii="DINCE-Regular" w:hAnsi="DINCE-Regular"/>
          <w:color w:val="404040" w:themeColor="text1" w:themeTint="BF"/>
          <w:lang w:val="en-GB"/>
        </w:rPr>
        <w:t>External dimension of Schengen</w:t>
      </w:r>
    </w:p>
    <w:p w14:paraId="689F744A" w14:textId="77777777" w:rsidR="00073F56" w:rsidRPr="00E14402" w:rsidRDefault="00073F56" w:rsidP="00073F56">
      <w:pPr>
        <w:pStyle w:val="ListParagraph"/>
        <w:numPr>
          <w:ilvl w:val="0"/>
          <w:numId w:val="1"/>
        </w:numPr>
        <w:rPr>
          <w:rFonts w:ascii="DINCE-Regular" w:hAnsi="DINCE-Regular"/>
          <w:color w:val="404040" w:themeColor="text1" w:themeTint="BF"/>
          <w:lang w:val="en-GB"/>
        </w:rPr>
      </w:pPr>
      <w:r w:rsidRPr="00E14402">
        <w:rPr>
          <w:rFonts w:ascii="DINCE-Regular" w:hAnsi="DINCE-Regular"/>
          <w:color w:val="404040" w:themeColor="text1" w:themeTint="BF"/>
          <w:lang w:val="en-GB"/>
        </w:rPr>
        <w:t>Democracy, rule of law, human rights and exporting European values.</w:t>
      </w:r>
    </w:p>
    <w:p w14:paraId="483D1BD7" w14:textId="77777777" w:rsidR="00073F56" w:rsidRPr="00E14402" w:rsidRDefault="00073F56" w:rsidP="00073F56">
      <w:pPr>
        <w:shd w:val="clear" w:color="auto" w:fill="FFFFFF"/>
        <w:spacing w:line="276" w:lineRule="auto"/>
        <w:jc w:val="both"/>
        <w:outlineLvl w:val="4"/>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Teaching and Learning</w:t>
      </w:r>
    </w:p>
    <w:p w14:paraId="6B61E297" w14:textId="77777777" w:rsidR="00073F56" w:rsidRPr="00E14402" w:rsidRDefault="00073F56" w:rsidP="00073F56">
      <w:pPr>
        <w:shd w:val="clear" w:color="auto" w:fill="FFFFFF"/>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This module will be taught by means of seminars, workshops, and self-directed study.</w:t>
      </w:r>
    </w:p>
    <w:p w14:paraId="253EB2BE" w14:textId="77777777" w:rsidR="00073F56" w:rsidRPr="00E14402" w:rsidRDefault="00073F56" w:rsidP="00073F56">
      <w:pPr>
        <w:shd w:val="clear" w:color="auto" w:fill="FFFFFF"/>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Formative Assessment: Comments will be given on assessments, and tutorial guidance will be provided for coursework and exam.</w:t>
      </w:r>
    </w:p>
    <w:p w14:paraId="715BEE79" w14:textId="77777777" w:rsidR="00073F56" w:rsidRPr="00E14402" w:rsidRDefault="00073F56" w:rsidP="00073F56">
      <w:pPr>
        <w:shd w:val="clear" w:color="auto" w:fill="FFFFFF"/>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 xml:space="preserve">Student activity and time spent on each activity comprises: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1025"/>
        <w:gridCol w:w="620"/>
      </w:tblGrid>
      <w:tr w:rsidR="00073F56" w:rsidRPr="00E14402" w14:paraId="78AC0325" w14:textId="77777777" w:rsidTr="00FE71EB">
        <w:trPr>
          <w:trHeight w:val="432"/>
          <w:tblCellSpacing w:w="15" w:type="dxa"/>
        </w:trPr>
        <w:tc>
          <w:tcPr>
            <w:tcW w:w="0" w:type="auto"/>
            <w:tcMar>
              <w:top w:w="15" w:type="dxa"/>
              <w:left w:w="480" w:type="dxa"/>
              <w:bottom w:w="15" w:type="dxa"/>
              <w:right w:w="240" w:type="dxa"/>
            </w:tcMar>
            <w:vAlign w:val="center"/>
            <w:hideMark/>
          </w:tcPr>
          <w:p w14:paraId="6ED894C9" w14:textId="77777777" w:rsidR="00073F56" w:rsidRPr="00E14402" w:rsidRDefault="00073F56" w:rsidP="00FE71EB">
            <w:pPr>
              <w:spacing w:line="276" w:lineRule="auto"/>
              <w:jc w:val="both"/>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Guided</w:t>
            </w:r>
          </w:p>
        </w:tc>
        <w:tc>
          <w:tcPr>
            <w:tcW w:w="0" w:type="auto"/>
            <w:vAlign w:val="center"/>
            <w:hideMark/>
          </w:tcPr>
          <w:p w14:paraId="05D0D464" w14:textId="77777777" w:rsidR="00073F56" w:rsidRPr="00E14402" w:rsidRDefault="00073F56" w:rsidP="00FE71EB">
            <w:pPr>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0 hours</w:t>
            </w:r>
          </w:p>
        </w:tc>
        <w:tc>
          <w:tcPr>
            <w:tcW w:w="0" w:type="auto"/>
            <w:vAlign w:val="center"/>
            <w:hideMark/>
          </w:tcPr>
          <w:p w14:paraId="3770AD10" w14:textId="77777777" w:rsidR="00073F56" w:rsidRPr="00E14402" w:rsidRDefault="00073F56" w:rsidP="00FE71EB">
            <w:pPr>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(0%)</w:t>
            </w:r>
          </w:p>
        </w:tc>
      </w:tr>
      <w:tr w:rsidR="00073F56" w:rsidRPr="00E14402" w14:paraId="731776E5" w14:textId="77777777" w:rsidTr="00FE71EB">
        <w:trPr>
          <w:trHeight w:val="432"/>
          <w:tblCellSpacing w:w="15" w:type="dxa"/>
        </w:trPr>
        <w:tc>
          <w:tcPr>
            <w:tcW w:w="0" w:type="auto"/>
            <w:tcMar>
              <w:top w:w="15" w:type="dxa"/>
              <w:left w:w="480" w:type="dxa"/>
              <w:bottom w:w="15" w:type="dxa"/>
              <w:right w:w="240" w:type="dxa"/>
            </w:tcMar>
            <w:vAlign w:val="center"/>
            <w:hideMark/>
          </w:tcPr>
          <w:p w14:paraId="7A019574" w14:textId="77777777" w:rsidR="00073F56" w:rsidRPr="00E14402" w:rsidRDefault="00073F56" w:rsidP="00FE71EB">
            <w:pPr>
              <w:spacing w:line="276" w:lineRule="auto"/>
              <w:jc w:val="both"/>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Lecture</w:t>
            </w:r>
          </w:p>
        </w:tc>
        <w:tc>
          <w:tcPr>
            <w:tcW w:w="0" w:type="auto"/>
            <w:vAlign w:val="center"/>
            <w:hideMark/>
          </w:tcPr>
          <w:p w14:paraId="29CF7C74" w14:textId="77777777" w:rsidR="00073F56" w:rsidRPr="00E14402" w:rsidRDefault="00073F56" w:rsidP="00FE71EB">
            <w:pPr>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0 hours</w:t>
            </w:r>
          </w:p>
        </w:tc>
        <w:tc>
          <w:tcPr>
            <w:tcW w:w="0" w:type="auto"/>
            <w:vAlign w:val="center"/>
            <w:hideMark/>
          </w:tcPr>
          <w:p w14:paraId="17E6249E" w14:textId="77777777" w:rsidR="00073F56" w:rsidRPr="00E14402" w:rsidRDefault="00073F56" w:rsidP="00FE71EB">
            <w:pPr>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(0%)</w:t>
            </w:r>
          </w:p>
        </w:tc>
      </w:tr>
      <w:tr w:rsidR="00073F56" w:rsidRPr="00E14402" w14:paraId="33BDFA6D" w14:textId="77777777" w:rsidTr="00FE71EB">
        <w:trPr>
          <w:trHeight w:val="432"/>
          <w:tblCellSpacing w:w="15" w:type="dxa"/>
        </w:trPr>
        <w:tc>
          <w:tcPr>
            <w:tcW w:w="0" w:type="auto"/>
            <w:tcMar>
              <w:top w:w="15" w:type="dxa"/>
              <w:left w:w="480" w:type="dxa"/>
              <w:bottom w:w="15" w:type="dxa"/>
              <w:right w:w="240" w:type="dxa"/>
            </w:tcMar>
            <w:vAlign w:val="center"/>
            <w:hideMark/>
          </w:tcPr>
          <w:p w14:paraId="6639238E" w14:textId="77777777" w:rsidR="00073F56" w:rsidRPr="00E14402" w:rsidRDefault="00073F56" w:rsidP="00FE71EB">
            <w:pPr>
              <w:spacing w:line="276" w:lineRule="auto"/>
              <w:jc w:val="both"/>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Self-guided</w:t>
            </w:r>
          </w:p>
        </w:tc>
        <w:tc>
          <w:tcPr>
            <w:tcW w:w="0" w:type="auto"/>
            <w:vAlign w:val="center"/>
            <w:hideMark/>
          </w:tcPr>
          <w:p w14:paraId="3915DBDF" w14:textId="77777777" w:rsidR="00073F56" w:rsidRPr="00E14402" w:rsidRDefault="00073F56" w:rsidP="00FE71EB">
            <w:pPr>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60 hours</w:t>
            </w:r>
          </w:p>
        </w:tc>
        <w:tc>
          <w:tcPr>
            <w:tcW w:w="0" w:type="auto"/>
            <w:vAlign w:val="center"/>
            <w:hideMark/>
          </w:tcPr>
          <w:p w14:paraId="16A0D953" w14:textId="77777777" w:rsidR="00073F56" w:rsidRPr="00E14402" w:rsidRDefault="00073F56" w:rsidP="00FE71EB">
            <w:pPr>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(60%)</w:t>
            </w:r>
          </w:p>
        </w:tc>
      </w:tr>
      <w:tr w:rsidR="00073F56" w:rsidRPr="00E14402" w14:paraId="692941FE" w14:textId="77777777" w:rsidTr="00FE71EB">
        <w:trPr>
          <w:trHeight w:val="432"/>
          <w:tblCellSpacing w:w="15" w:type="dxa"/>
        </w:trPr>
        <w:tc>
          <w:tcPr>
            <w:tcW w:w="0" w:type="auto"/>
            <w:tcMar>
              <w:top w:w="15" w:type="dxa"/>
              <w:left w:w="480" w:type="dxa"/>
              <w:bottom w:w="15" w:type="dxa"/>
              <w:right w:w="240" w:type="dxa"/>
            </w:tcMar>
            <w:vAlign w:val="center"/>
            <w:hideMark/>
          </w:tcPr>
          <w:p w14:paraId="1A3D070F" w14:textId="77777777" w:rsidR="00073F56" w:rsidRPr="00E14402" w:rsidRDefault="00073F56" w:rsidP="00FE71EB">
            <w:pPr>
              <w:spacing w:line="276" w:lineRule="auto"/>
              <w:jc w:val="both"/>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Seminar</w:t>
            </w:r>
          </w:p>
        </w:tc>
        <w:tc>
          <w:tcPr>
            <w:tcW w:w="0" w:type="auto"/>
            <w:vAlign w:val="center"/>
            <w:hideMark/>
          </w:tcPr>
          <w:p w14:paraId="32448DA9" w14:textId="77777777" w:rsidR="00073F56" w:rsidRPr="00E14402" w:rsidRDefault="00073F56" w:rsidP="00FE71EB">
            <w:pPr>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30 hours</w:t>
            </w:r>
          </w:p>
        </w:tc>
        <w:tc>
          <w:tcPr>
            <w:tcW w:w="0" w:type="auto"/>
            <w:vAlign w:val="center"/>
            <w:hideMark/>
          </w:tcPr>
          <w:p w14:paraId="0AFB639D" w14:textId="77777777" w:rsidR="00073F56" w:rsidRPr="00E14402" w:rsidRDefault="00073F56" w:rsidP="00FE71EB">
            <w:pPr>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(30%)</w:t>
            </w:r>
          </w:p>
        </w:tc>
      </w:tr>
      <w:tr w:rsidR="00073F56" w:rsidRPr="00E14402" w14:paraId="79FD64B2" w14:textId="77777777" w:rsidTr="00FE71EB">
        <w:trPr>
          <w:trHeight w:val="432"/>
          <w:tblCellSpacing w:w="15" w:type="dxa"/>
        </w:trPr>
        <w:tc>
          <w:tcPr>
            <w:tcW w:w="0" w:type="auto"/>
            <w:tcMar>
              <w:top w:w="15" w:type="dxa"/>
              <w:left w:w="480" w:type="dxa"/>
              <w:bottom w:w="15" w:type="dxa"/>
              <w:right w:w="240" w:type="dxa"/>
            </w:tcMar>
            <w:vAlign w:val="center"/>
            <w:hideMark/>
          </w:tcPr>
          <w:p w14:paraId="6ED5A3CF" w14:textId="77777777" w:rsidR="00073F56" w:rsidRPr="00E14402" w:rsidRDefault="00073F56" w:rsidP="00FE71EB">
            <w:pPr>
              <w:spacing w:line="276" w:lineRule="auto"/>
              <w:jc w:val="both"/>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Workshop</w:t>
            </w:r>
          </w:p>
        </w:tc>
        <w:tc>
          <w:tcPr>
            <w:tcW w:w="0" w:type="auto"/>
            <w:vAlign w:val="center"/>
            <w:hideMark/>
          </w:tcPr>
          <w:p w14:paraId="14FA23AE" w14:textId="77777777" w:rsidR="00073F56" w:rsidRPr="00E14402" w:rsidRDefault="00073F56" w:rsidP="00FE71EB">
            <w:pPr>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10 hours</w:t>
            </w:r>
          </w:p>
        </w:tc>
        <w:tc>
          <w:tcPr>
            <w:tcW w:w="0" w:type="auto"/>
            <w:vAlign w:val="center"/>
            <w:hideMark/>
          </w:tcPr>
          <w:p w14:paraId="5B3777D7" w14:textId="77777777" w:rsidR="00073F56" w:rsidRPr="00E14402" w:rsidRDefault="00073F56" w:rsidP="00FE71EB">
            <w:pPr>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(10%)</w:t>
            </w:r>
          </w:p>
        </w:tc>
      </w:tr>
      <w:tr w:rsidR="00073F56" w:rsidRPr="00E14402" w14:paraId="0CC69822" w14:textId="77777777" w:rsidTr="00FE71EB">
        <w:trPr>
          <w:trHeight w:val="432"/>
          <w:tblCellSpacing w:w="15" w:type="dxa"/>
        </w:trPr>
        <w:tc>
          <w:tcPr>
            <w:tcW w:w="0" w:type="auto"/>
            <w:tcMar>
              <w:top w:w="15" w:type="dxa"/>
              <w:left w:w="480" w:type="dxa"/>
              <w:bottom w:w="15" w:type="dxa"/>
              <w:right w:w="240" w:type="dxa"/>
            </w:tcMar>
            <w:vAlign w:val="center"/>
            <w:hideMark/>
          </w:tcPr>
          <w:p w14:paraId="090CE898" w14:textId="77777777" w:rsidR="00073F56" w:rsidRPr="00E14402" w:rsidRDefault="00073F56" w:rsidP="00FE71EB">
            <w:pPr>
              <w:spacing w:line="276" w:lineRule="auto"/>
              <w:jc w:val="both"/>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Total</w:t>
            </w:r>
          </w:p>
        </w:tc>
        <w:tc>
          <w:tcPr>
            <w:tcW w:w="0" w:type="auto"/>
            <w:vAlign w:val="center"/>
            <w:hideMark/>
          </w:tcPr>
          <w:p w14:paraId="4F43C04C" w14:textId="77777777" w:rsidR="00073F56" w:rsidRPr="00E14402" w:rsidRDefault="00073F56" w:rsidP="00FE71EB">
            <w:pPr>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100 hours</w:t>
            </w:r>
          </w:p>
        </w:tc>
        <w:tc>
          <w:tcPr>
            <w:tcW w:w="0" w:type="auto"/>
            <w:vAlign w:val="center"/>
            <w:hideMark/>
          </w:tcPr>
          <w:p w14:paraId="7534FC79" w14:textId="77777777" w:rsidR="00073F56" w:rsidRPr="00E14402" w:rsidRDefault="00073F56" w:rsidP="00FE71EB">
            <w:pPr>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 </w:t>
            </w:r>
          </w:p>
        </w:tc>
      </w:tr>
    </w:tbl>
    <w:p w14:paraId="39C712AA" w14:textId="77777777" w:rsidR="00073F56" w:rsidRPr="00E14402" w:rsidRDefault="00073F56" w:rsidP="00073F56">
      <w:pPr>
        <w:shd w:val="clear" w:color="auto" w:fill="FFFFFF"/>
        <w:spacing w:line="276" w:lineRule="auto"/>
        <w:jc w:val="both"/>
        <w:outlineLvl w:val="4"/>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 xml:space="preserve">Method </w:t>
      </w:r>
      <w:r w:rsidRPr="00E14402">
        <w:rPr>
          <w:rFonts w:ascii="DINCE-Regular" w:hAnsi="DINCE-Regular"/>
          <w:b/>
          <w:bCs/>
          <w:color w:val="404040" w:themeColor="text1" w:themeTint="BF"/>
          <w:sz w:val="22"/>
          <w:szCs w:val="22"/>
          <w:lang w:val="en-GB" w:eastAsia="en-GB"/>
        </w:rPr>
        <w:t>of</w:t>
      </w:r>
      <w:r w:rsidRPr="00E14402">
        <w:rPr>
          <w:rFonts w:ascii="DINCE-Regular" w:hAnsi="DINCE-Regular"/>
          <w:b/>
          <w:color w:val="404040" w:themeColor="text1" w:themeTint="BF"/>
          <w:sz w:val="22"/>
          <w:szCs w:val="22"/>
          <w:lang w:val="en-GB"/>
        </w:rPr>
        <w:t xml:space="preserve"> Assessment (normally assessed as follows)</w:t>
      </w:r>
    </w:p>
    <w:p w14:paraId="2523D415" w14:textId="77777777" w:rsidR="00073F56" w:rsidRPr="00E14402" w:rsidRDefault="00073F56" w:rsidP="00073F56">
      <w:pPr>
        <w:widowControl w:val="0"/>
        <w:shd w:val="clear" w:color="auto" w:fill="FFFFFF"/>
        <w:suppressAutoHyphens/>
        <w:autoSpaceDN w:val="0"/>
        <w:spacing w:line="276" w:lineRule="auto"/>
        <w:jc w:val="both"/>
        <w:textAlignment w:val="baseline"/>
        <w:rPr>
          <w:rFonts w:ascii="DINCE-Regular" w:eastAsia="SimSun" w:hAnsi="DINCE-Regular"/>
          <w:color w:val="404040" w:themeColor="text1" w:themeTint="BF"/>
          <w:kern w:val="3"/>
          <w:sz w:val="22"/>
          <w:szCs w:val="22"/>
          <w:lang w:val="en-GB"/>
        </w:rPr>
      </w:pPr>
      <w:r w:rsidRPr="00E14402">
        <w:rPr>
          <w:rFonts w:ascii="DINCE-Regular" w:eastAsia="SimSun" w:hAnsi="DINCE-Regular"/>
          <w:color w:val="404040" w:themeColor="text1" w:themeTint="BF"/>
          <w:kern w:val="3"/>
          <w:sz w:val="22"/>
          <w:szCs w:val="22"/>
          <w:lang w:val="en-GB"/>
        </w:rPr>
        <w:t>The intended learning outcomes will be assessed as follows:</w:t>
      </w:r>
    </w:p>
    <w:p w14:paraId="6A8BF8AD" w14:textId="5EB4E9CF" w:rsidR="00073F56" w:rsidRPr="00E14402" w:rsidRDefault="00073F56" w:rsidP="00073F56">
      <w:pPr>
        <w:widowControl w:val="0"/>
        <w:shd w:val="clear" w:color="auto" w:fill="FFFFFF"/>
        <w:suppressAutoHyphens/>
        <w:autoSpaceDN w:val="0"/>
        <w:spacing w:line="276" w:lineRule="auto"/>
        <w:jc w:val="both"/>
        <w:textAlignment w:val="baseline"/>
        <w:rPr>
          <w:rFonts w:ascii="DINCE-Regular" w:eastAsia="SimSun" w:hAnsi="DINCE-Regular"/>
          <w:color w:val="404040" w:themeColor="text1" w:themeTint="BF"/>
          <w:kern w:val="3"/>
          <w:sz w:val="22"/>
          <w:szCs w:val="22"/>
          <w:lang w:val="en-GB"/>
        </w:rPr>
      </w:pPr>
      <w:r w:rsidRPr="00E14402">
        <w:rPr>
          <w:rFonts w:ascii="DINCE-Regular" w:eastAsia="SimSun" w:hAnsi="DINCE-Regular"/>
          <w:color w:val="404040" w:themeColor="text1" w:themeTint="BF"/>
          <w:kern w:val="3"/>
          <w:sz w:val="22"/>
          <w:szCs w:val="22"/>
          <w:lang w:val="en-GB" w:eastAsia="en-GB" w:bidi="hi-IN"/>
        </w:rPr>
        <w:t xml:space="preserve">In-class exam </w:t>
      </w:r>
      <w:r w:rsidRPr="00E14402">
        <w:rPr>
          <w:rFonts w:ascii="DINCE-Regular" w:eastAsia="SimSun" w:hAnsi="DINCE-Regular"/>
          <w:color w:val="404040" w:themeColor="text1" w:themeTint="BF"/>
          <w:kern w:val="3"/>
          <w:sz w:val="22"/>
          <w:szCs w:val="22"/>
          <w:lang w:val="en-GB"/>
        </w:rPr>
        <w:t xml:space="preserve">(20% – </w:t>
      </w:r>
      <w:r>
        <w:rPr>
          <w:rFonts w:ascii="DINCE-Regular" w:eastAsia="SimSun" w:hAnsi="DINCE-Regular"/>
          <w:color w:val="404040" w:themeColor="text1" w:themeTint="BF"/>
          <w:kern w:val="3"/>
          <w:sz w:val="22"/>
          <w:szCs w:val="22"/>
          <w:lang w:val="en-GB"/>
        </w:rPr>
        <w:t>1</w:t>
      </w:r>
      <w:r w:rsidRPr="00E14402">
        <w:rPr>
          <w:rFonts w:ascii="DINCE-Regular" w:eastAsia="SimSun" w:hAnsi="DINCE-Regular"/>
          <w:color w:val="404040" w:themeColor="text1" w:themeTint="BF"/>
          <w:kern w:val="3"/>
          <w:sz w:val="22"/>
          <w:szCs w:val="22"/>
          <w:lang w:val="en-GB"/>
        </w:rPr>
        <w:t xml:space="preserve"> Credits)</w:t>
      </w:r>
      <w:r w:rsidRPr="00E14402">
        <w:rPr>
          <w:rFonts w:ascii="DINCE-Regular" w:eastAsia="SimSun" w:hAnsi="DINCE-Regular"/>
          <w:color w:val="404040" w:themeColor="text1" w:themeTint="BF"/>
          <w:kern w:val="3"/>
          <w:sz w:val="22"/>
          <w:szCs w:val="22"/>
          <w:lang w:val="en-GB" w:eastAsia="en-GB" w:bidi="hi-IN"/>
        </w:rPr>
        <w:t>;</w:t>
      </w:r>
      <w:r w:rsidRPr="00E14402">
        <w:rPr>
          <w:rFonts w:ascii="DINCE-Regular" w:eastAsia="SimSun" w:hAnsi="DINCE-Regular"/>
          <w:color w:val="404040" w:themeColor="text1" w:themeTint="BF"/>
          <w:kern w:val="3"/>
          <w:sz w:val="22"/>
          <w:szCs w:val="22"/>
          <w:lang w:val="en-GB"/>
        </w:rPr>
        <w:t xml:space="preserve"> contributes to learning outcomes 1, 2, 3 </w:t>
      </w:r>
    </w:p>
    <w:p w14:paraId="16CFF6E4" w14:textId="3FC96993" w:rsidR="00073F56" w:rsidRPr="00E14402" w:rsidRDefault="00073F56" w:rsidP="00073F56">
      <w:pPr>
        <w:widowControl w:val="0"/>
        <w:shd w:val="clear" w:color="auto" w:fill="FFFFFF"/>
        <w:suppressAutoHyphens/>
        <w:autoSpaceDN w:val="0"/>
        <w:spacing w:line="276" w:lineRule="auto"/>
        <w:jc w:val="both"/>
        <w:textAlignment w:val="baseline"/>
        <w:rPr>
          <w:rFonts w:ascii="DINCE-Regular" w:eastAsia="SimSun" w:hAnsi="DINCE-Regular"/>
          <w:color w:val="404040" w:themeColor="text1" w:themeTint="BF"/>
          <w:kern w:val="3"/>
          <w:sz w:val="22"/>
          <w:szCs w:val="22"/>
          <w:lang w:val="en-GB"/>
        </w:rPr>
      </w:pPr>
      <w:r w:rsidRPr="00E14402">
        <w:rPr>
          <w:rFonts w:ascii="DINCE-Regular" w:eastAsia="SimSun" w:hAnsi="DINCE-Regular"/>
          <w:color w:val="404040" w:themeColor="text1" w:themeTint="BF"/>
          <w:kern w:val="3"/>
          <w:sz w:val="22"/>
          <w:szCs w:val="22"/>
          <w:lang w:val="en-GB" w:eastAsia="en-GB" w:bidi="hi-IN"/>
        </w:rPr>
        <w:t xml:space="preserve">Research project (2000 words) </w:t>
      </w:r>
      <w:r w:rsidRPr="00E14402">
        <w:rPr>
          <w:rFonts w:ascii="DINCE-Regular" w:eastAsia="SimSun" w:hAnsi="DINCE-Regular"/>
          <w:color w:val="404040" w:themeColor="text1" w:themeTint="BF"/>
          <w:kern w:val="3"/>
          <w:sz w:val="22"/>
          <w:szCs w:val="22"/>
          <w:lang w:val="en-GB"/>
        </w:rPr>
        <w:t xml:space="preserve">(40% – </w:t>
      </w:r>
      <w:r>
        <w:rPr>
          <w:rFonts w:ascii="DINCE-Regular" w:eastAsia="SimSun" w:hAnsi="DINCE-Regular"/>
          <w:color w:val="404040" w:themeColor="text1" w:themeTint="BF"/>
          <w:kern w:val="3"/>
          <w:sz w:val="22"/>
          <w:szCs w:val="22"/>
          <w:lang w:val="en-GB"/>
        </w:rPr>
        <w:t>2</w:t>
      </w:r>
      <w:r w:rsidRPr="00E14402">
        <w:rPr>
          <w:rFonts w:ascii="DINCE-Regular" w:eastAsia="SimSun" w:hAnsi="DINCE-Regular"/>
          <w:color w:val="404040" w:themeColor="text1" w:themeTint="BF"/>
          <w:kern w:val="3"/>
          <w:sz w:val="22"/>
          <w:szCs w:val="22"/>
          <w:lang w:val="en-GB"/>
        </w:rPr>
        <w:t xml:space="preserve"> Credits)</w:t>
      </w:r>
      <w:r w:rsidRPr="00E14402">
        <w:rPr>
          <w:rFonts w:ascii="DINCE-Regular" w:eastAsia="SimSun" w:hAnsi="DINCE-Regular"/>
          <w:color w:val="404040" w:themeColor="text1" w:themeTint="BF"/>
          <w:kern w:val="3"/>
          <w:sz w:val="22"/>
          <w:szCs w:val="22"/>
          <w:lang w:val="en-GB" w:eastAsia="en-GB" w:bidi="hi-IN"/>
        </w:rPr>
        <w:t>;</w:t>
      </w:r>
      <w:r w:rsidRPr="00E14402">
        <w:rPr>
          <w:rFonts w:ascii="DINCE-Regular" w:eastAsia="SimSun" w:hAnsi="DINCE-Regular"/>
          <w:color w:val="404040" w:themeColor="text1" w:themeTint="BF"/>
          <w:kern w:val="3"/>
          <w:sz w:val="22"/>
          <w:szCs w:val="22"/>
          <w:lang w:val="en-GB"/>
        </w:rPr>
        <w:t xml:space="preserve"> contributes to learning outcomes 1, 2, 3 </w:t>
      </w:r>
    </w:p>
    <w:p w14:paraId="433F4DD6" w14:textId="4021491B" w:rsidR="00073F56" w:rsidRPr="00E14402" w:rsidRDefault="00073F56" w:rsidP="00073F56">
      <w:pPr>
        <w:widowControl w:val="0"/>
        <w:shd w:val="clear" w:color="auto" w:fill="FFFFFF"/>
        <w:suppressAutoHyphens/>
        <w:autoSpaceDN w:val="0"/>
        <w:spacing w:line="276" w:lineRule="auto"/>
        <w:jc w:val="both"/>
        <w:textAlignment w:val="baseline"/>
        <w:rPr>
          <w:rFonts w:ascii="DINCE-Regular" w:eastAsia="SimSun" w:hAnsi="DINCE-Regular"/>
          <w:color w:val="404040" w:themeColor="text1" w:themeTint="BF"/>
          <w:kern w:val="3"/>
          <w:sz w:val="22"/>
          <w:szCs w:val="22"/>
          <w:lang w:val="en-GB"/>
        </w:rPr>
      </w:pPr>
      <w:r w:rsidRPr="00E14402">
        <w:rPr>
          <w:rFonts w:ascii="DINCE-Regular" w:eastAsia="SimSun" w:hAnsi="DINCE-Regular"/>
          <w:color w:val="404040" w:themeColor="text1" w:themeTint="BF"/>
          <w:kern w:val="3"/>
          <w:sz w:val="22"/>
          <w:szCs w:val="22"/>
          <w:lang w:val="en-GB"/>
        </w:rPr>
        <w:t xml:space="preserve">Final exam (40% – </w:t>
      </w:r>
      <w:r>
        <w:rPr>
          <w:rFonts w:ascii="DINCE-Regular" w:eastAsia="SimSun" w:hAnsi="DINCE-Regular"/>
          <w:color w:val="404040" w:themeColor="text1" w:themeTint="BF"/>
          <w:kern w:val="3"/>
          <w:sz w:val="22"/>
          <w:szCs w:val="22"/>
          <w:lang w:val="en-GB"/>
        </w:rPr>
        <w:t>2</w:t>
      </w:r>
      <w:r w:rsidRPr="00E14402">
        <w:rPr>
          <w:rFonts w:ascii="DINCE-Regular" w:eastAsia="SimSun" w:hAnsi="DINCE-Regular"/>
          <w:color w:val="404040" w:themeColor="text1" w:themeTint="BF"/>
          <w:kern w:val="3"/>
          <w:sz w:val="22"/>
          <w:szCs w:val="22"/>
          <w:lang w:val="en-GB"/>
        </w:rPr>
        <w:t xml:space="preserve"> Credits): 100 minutes; contributes to learning outcomes 1, 2, 3 </w:t>
      </w:r>
    </w:p>
    <w:p w14:paraId="6E99EFBE" w14:textId="77777777" w:rsidR="00073F56" w:rsidRPr="00E14402" w:rsidRDefault="00073F56" w:rsidP="00073F56">
      <w:pPr>
        <w:spacing w:line="276" w:lineRule="auto"/>
        <w:jc w:val="both"/>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Re-sit</w:t>
      </w:r>
    </w:p>
    <w:p w14:paraId="228F4689" w14:textId="77777777" w:rsidR="00073F56" w:rsidRPr="00E14402" w:rsidRDefault="00073F56" w:rsidP="00073F56">
      <w:pPr>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 xml:space="preserve">Students failing any component of assessment, at the first attempt, are entitled to one re-sit attempt. This will be by new examination and/or new coursework scheduled for the next </w:t>
      </w:r>
      <w:r w:rsidRPr="00E14402">
        <w:rPr>
          <w:rFonts w:ascii="DINCE-Regular" w:hAnsi="DINCE-Regular"/>
          <w:color w:val="404040" w:themeColor="text1" w:themeTint="BF"/>
          <w:sz w:val="22"/>
          <w:szCs w:val="22"/>
          <w:lang w:val="en-GB"/>
        </w:rPr>
        <w:lastRenderedPageBreak/>
        <w:t>assessment opportunity. For coursework, if more than one element existed in the first attempt, this may be combined into one assessment for re-sit.</w:t>
      </w:r>
    </w:p>
    <w:p w14:paraId="6D91A8A5" w14:textId="77777777" w:rsidR="00073F56" w:rsidRPr="00E14402" w:rsidRDefault="00073F56" w:rsidP="00073F56">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E14402">
        <w:rPr>
          <w:rFonts w:ascii="DINCE-Regular" w:hAnsi="DINCE-Regular"/>
          <w:b/>
          <w:bCs/>
          <w:color w:val="404040" w:themeColor="text1" w:themeTint="BF"/>
          <w:sz w:val="22"/>
          <w:szCs w:val="22"/>
          <w:lang w:val="en-GB" w:eastAsia="en-GB"/>
        </w:rPr>
        <w:t>Date of last amendment</w:t>
      </w:r>
    </w:p>
    <w:p w14:paraId="07FFA899" w14:textId="77777777" w:rsidR="00073F56" w:rsidRPr="00E14402" w:rsidRDefault="00073F56" w:rsidP="00073F56">
      <w:pPr>
        <w:shd w:val="clear" w:color="auto" w:fill="FFFFFF"/>
        <w:spacing w:line="276" w:lineRule="auto"/>
        <w:jc w:val="both"/>
        <w:rPr>
          <w:rFonts w:ascii="DINCE-Regular" w:hAnsi="DINCE-Regular"/>
          <w:color w:val="404040" w:themeColor="text1" w:themeTint="BF"/>
          <w:sz w:val="22"/>
          <w:szCs w:val="22"/>
          <w:lang w:val="en-GB" w:eastAsia="en-GB"/>
        </w:rPr>
      </w:pPr>
      <w:r w:rsidRPr="00E14402">
        <w:rPr>
          <w:rFonts w:ascii="DINCE-Regular" w:hAnsi="DINCE-Regular"/>
          <w:color w:val="404040" w:themeColor="text1" w:themeTint="BF"/>
          <w:sz w:val="22"/>
          <w:szCs w:val="22"/>
          <w:lang w:val="en-GB" w:eastAsia="en-GB"/>
        </w:rPr>
        <w:t>25-09-2023</w:t>
      </w:r>
    </w:p>
    <w:p w14:paraId="75F3A336" w14:textId="77777777" w:rsidR="00073F56" w:rsidRPr="00E14402" w:rsidRDefault="00073F56" w:rsidP="00073F56">
      <w:pPr>
        <w:spacing w:line="276" w:lineRule="auto"/>
        <w:jc w:val="both"/>
        <w:rPr>
          <w:rFonts w:ascii="DINCE-Regular" w:hAnsi="DINCE-Regular"/>
          <w:b/>
          <w:color w:val="404040" w:themeColor="text1" w:themeTint="BF"/>
          <w:sz w:val="22"/>
          <w:szCs w:val="22"/>
          <w:lang w:val="en-GB"/>
        </w:rPr>
      </w:pPr>
    </w:p>
    <w:p w14:paraId="1EC94036" w14:textId="77777777" w:rsidR="00073F56" w:rsidRPr="00E14402" w:rsidRDefault="00073F56" w:rsidP="00073F56">
      <w:pPr>
        <w:spacing w:line="276" w:lineRule="auto"/>
        <w:jc w:val="both"/>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3. MODULE RESOURCES</w:t>
      </w:r>
    </w:p>
    <w:p w14:paraId="29B1192E" w14:textId="77777777" w:rsidR="00073F56" w:rsidRPr="00E14402" w:rsidRDefault="00073F56" w:rsidP="00073F56">
      <w:pPr>
        <w:shd w:val="clear" w:color="auto" w:fill="FFFFFF"/>
        <w:spacing w:line="276" w:lineRule="auto"/>
        <w:jc w:val="both"/>
        <w:outlineLvl w:val="4"/>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Essential Reading</w:t>
      </w:r>
    </w:p>
    <w:p w14:paraId="0A1FD115" w14:textId="77777777" w:rsidR="00073F56" w:rsidRPr="00E14402" w:rsidRDefault="00073F56" w:rsidP="00073F56">
      <w:pPr>
        <w:shd w:val="clear" w:color="auto" w:fill="FFFFFF"/>
        <w:spacing w:line="276" w:lineRule="auto"/>
        <w:ind w:left="720" w:hanging="720"/>
        <w:jc w:val="both"/>
        <w:outlineLvl w:val="4"/>
        <w:rPr>
          <w:rFonts w:ascii="DINCE-Regular" w:hAnsi="DINCE-Regular"/>
          <w:color w:val="404040" w:themeColor="text1" w:themeTint="BF"/>
          <w:sz w:val="22"/>
          <w:szCs w:val="22"/>
        </w:rPr>
      </w:pPr>
      <w:r w:rsidRPr="00E14402">
        <w:rPr>
          <w:rFonts w:ascii="DINCE-Regular" w:hAnsi="DINCE-Regular"/>
          <w:color w:val="404040" w:themeColor="text1" w:themeTint="BF"/>
          <w:sz w:val="22"/>
          <w:szCs w:val="22"/>
        </w:rPr>
        <w:t xml:space="preserve">Hill, C., Smith, M., &amp; </w:t>
      </w:r>
      <w:proofErr w:type="spellStart"/>
      <w:r w:rsidRPr="00E14402">
        <w:rPr>
          <w:rFonts w:ascii="DINCE-Regular" w:hAnsi="DINCE-Regular"/>
          <w:color w:val="404040" w:themeColor="text1" w:themeTint="BF"/>
          <w:sz w:val="22"/>
          <w:szCs w:val="22"/>
        </w:rPr>
        <w:t>Vanhoonacker-Kormoss</w:t>
      </w:r>
      <w:proofErr w:type="spellEnd"/>
      <w:r w:rsidRPr="00E14402">
        <w:rPr>
          <w:rFonts w:ascii="DINCE-Regular" w:hAnsi="DINCE-Regular"/>
          <w:color w:val="404040" w:themeColor="text1" w:themeTint="BF"/>
          <w:sz w:val="22"/>
          <w:szCs w:val="22"/>
        </w:rPr>
        <w:t xml:space="preserve">, S., 2023. </w:t>
      </w:r>
      <w:r w:rsidRPr="00E14402">
        <w:rPr>
          <w:rFonts w:ascii="DINCE-Regular" w:hAnsi="DINCE-Regular"/>
          <w:i/>
          <w:iCs/>
          <w:color w:val="404040" w:themeColor="text1" w:themeTint="BF"/>
          <w:sz w:val="22"/>
          <w:szCs w:val="22"/>
        </w:rPr>
        <w:t>International Relations and the European Union</w:t>
      </w:r>
      <w:r w:rsidRPr="00E14402">
        <w:rPr>
          <w:rFonts w:ascii="DINCE-Regular" w:hAnsi="DINCE-Regular"/>
          <w:color w:val="404040" w:themeColor="text1" w:themeTint="BF"/>
          <w:sz w:val="22"/>
          <w:szCs w:val="22"/>
        </w:rPr>
        <w:t>. 4th ed. Oxford: Oxford University Press.</w:t>
      </w:r>
    </w:p>
    <w:p w14:paraId="01A4BE2B" w14:textId="77777777" w:rsidR="00073F56" w:rsidRPr="00E14402" w:rsidRDefault="00073F56" w:rsidP="00073F56">
      <w:pPr>
        <w:shd w:val="clear" w:color="auto" w:fill="FFFFFF"/>
        <w:spacing w:line="276" w:lineRule="auto"/>
        <w:ind w:left="720" w:hanging="720"/>
        <w:jc w:val="both"/>
        <w:outlineLvl w:val="4"/>
        <w:rPr>
          <w:rFonts w:ascii="DINCE-Regular" w:hAnsi="DINCE-Regular"/>
          <w:color w:val="404040" w:themeColor="text1" w:themeTint="BF"/>
          <w:sz w:val="22"/>
          <w:szCs w:val="22"/>
        </w:rPr>
      </w:pPr>
      <w:r w:rsidRPr="00E14402">
        <w:rPr>
          <w:rFonts w:ascii="DINCE-Regular" w:hAnsi="DINCE-Regular"/>
          <w:color w:val="404040" w:themeColor="text1" w:themeTint="BF"/>
          <w:sz w:val="22"/>
          <w:szCs w:val="22"/>
        </w:rPr>
        <w:t xml:space="preserve">Manners, I., 2010. Global Europe: Mythology of the European Union in World Politics. </w:t>
      </w:r>
      <w:r w:rsidRPr="00E14402">
        <w:rPr>
          <w:rFonts w:ascii="DINCE-Regular" w:hAnsi="DINCE-Regular"/>
          <w:i/>
          <w:iCs/>
          <w:color w:val="404040" w:themeColor="text1" w:themeTint="BF"/>
          <w:sz w:val="22"/>
          <w:szCs w:val="22"/>
        </w:rPr>
        <w:t>Journal of Common Market Studies</w:t>
      </w:r>
      <w:r w:rsidRPr="00E14402">
        <w:rPr>
          <w:rFonts w:ascii="DINCE-Regular" w:hAnsi="DINCE-Regular"/>
          <w:color w:val="404040" w:themeColor="text1" w:themeTint="BF"/>
          <w:sz w:val="22"/>
          <w:szCs w:val="22"/>
        </w:rPr>
        <w:t xml:space="preserve">, 48(1), pp.67-87. </w:t>
      </w:r>
    </w:p>
    <w:p w14:paraId="28201931" w14:textId="77777777" w:rsidR="00073F56" w:rsidRPr="00E14402" w:rsidRDefault="00073F56" w:rsidP="00073F56">
      <w:pPr>
        <w:shd w:val="clear" w:color="auto" w:fill="FFFFFF"/>
        <w:spacing w:line="276" w:lineRule="auto"/>
        <w:jc w:val="both"/>
        <w:outlineLvl w:val="4"/>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Recommended Reading</w:t>
      </w:r>
    </w:p>
    <w:p w14:paraId="72732EA9" w14:textId="77777777" w:rsidR="00073F56" w:rsidRPr="00E14402" w:rsidRDefault="00073F56" w:rsidP="00073F56">
      <w:pPr>
        <w:shd w:val="clear" w:color="auto" w:fill="FFFFFF"/>
        <w:spacing w:line="276" w:lineRule="auto"/>
        <w:ind w:left="720" w:hanging="720"/>
        <w:jc w:val="both"/>
        <w:outlineLvl w:val="4"/>
        <w:rPr>
          <w:rFonts w:ascii="DINCE-Regular" w:hAnsi="DINCE-Regular"/>
          <w:color w:val="404040" w:themeColor="text1" w:themeTint="BF"/>
          <w:sz w:val="22"/>
          <w:szCs w:val="22"/>
        </w:rPr>
      </w:pPr>
      <w:r w:rsidRPr="00E14402">
        <w:rPr>
          <w:rFonts w:ascii="DINCE-Regular" w:hAnsi="DINCE-Regular"/>
          <w:color w:val="404040" w:themeColor="text1" w:themeTint="BF"/>
          <w:sz w:val="22"/>
          <w:szCs w:val="22"/>
        </w:rPr>
        <w:t xml:space="preserve">Balfour, R., </w:t>
      </w:r>
      <w:proofErr w:type="spellStart"/>
      <w:r w:rsidRPr="00E14402">
        <w:rPr>
          <w:rFonts w:ascii="DINCE-Regular" w:hAnsi="DINCE-Regular"/>
          <w:color w:val="404040" w:themeColor="text1" w:themeTint="BF"/>
          <w:sz w:val="22"/>
          <w:szCs w:val="22"/>
        </w:rPr>
        <w:t>Bomassi</w:t>
      </w:r>
      <w:proofErr w:type="spellEnd"/>
      <w:r w:rsidRPr="00E14402">
        <w:rPr>
          <w:rFonts w:ascii="DINCE-Regular" w:hAnsi="DINCE-Regular"/>
          <w:color w:val="404040" w:themeColor="text1" w:themeTint="BF"/>
          <w:sz w:val="22"/>
          <w:szCs w:val="22"/>
        </w:rPr>
        <w:t xml:space="preserve">, L., &amp; Martinelli, M., 2022. </w:t>
      </w:r>
      <w:r w:rsidRPr="00E14402">
        <w:rPr>
          <w:rFonts w:ascii="DINCE-Regular" w:hAnsi="DINCE-Regular"/>
          <w:i/>
          <w:iCs/>
          <w:color w:val="404040" w:themeColor="text1" w:themeTint="BF"/>
          <w:sz w:val="22"/>
          <w:szCs w:val="22"/>
        </w:rPr>
        <w:t>The Southern Mirror: Reflections on Europe from the Global South. Carnegie Europe</w:t>
      </w:r>
      <w:r w:rsidRPr="00E14402">
        <w:rPr>
          <w:rFonts w:ascii="DINCE-Regular" w:hAnsi="DINCE-Regular"/>
          <w:color w:val="404040" w:themeColor="text1" w:themeTint="BF"/>
          <w:sz w:val="22"/>
          <w:szCs w:val="22"/>
        </w:rPr>
        <w:t>. Available at: https://carnegieeurope.eu/2022/06/29/southern-mirror-reflections-on-europe-from-global-south-pub-87306</w:t>
      </w:r>
    </w:p>
    <w:p w14:paraId="47D20823" w14:textId="77777777" w:rsidR="00073F56" w:rsidRPr="00E14402" w:rsidRDefault="00073F56" w:rsidP="00073F56">
      <w:pPr>
        <w:shd w:val="clear" w:color="auto" w:fill="FFFFFF"/>
        <w:spacing w:line="276" w:lineRule="auto"/>
        <w:ind w:left="720" w:hanging="720"/>
        <w:jc w:val="both"/>
        <w:outlineLvl w:val="4"/>
        <w:rPr>
          <w:rFonts w:ascii="DINCE-Regular" w:hAnsi="DINCE-Regular"/>
          <w:color w:val="404040" w:themeColor="text1" w:themeTint="BF"/>
          <w:sz w:val="22"/>
          <w:szCs w:val="22"/>
        </w:rPr>
      </w:pPr>
      <w:r w:rsidRPr="00E14402">
        <w:rPr>
          <w:rFonts w:ascii="DINCE-Regular" w:hAnsi="DINCE-Regular"/>
          <w:color w:val="404040" w:themeColor="text1" w:themeTint="BF"/>
          <w:sz w:val="22"/>
          <w:szCs w:val="22"/>
        </w:rPr>
        <w:t xml:space="preserve">Borkowski, P., &amp; Smutek, M., 2017. European Union Foreign Policy at a Time of EU Crisis and Fragmentation. In T. G. Grosse (Ed.), </w:t>
      </w:r>
      <w:r w:rsidRPr="00E14402">
        <w:rPr>
          <w:rFonts w:ascii="DINCE-Regular" w:hAnsi="DINCE-Regular"/>
          <w:i/>
          <w:iCs/>
          <w:color w:val="404040" w:themeColor="text1" w:themeTint="BF"/>
          <w:sz w:val="22"/>
          <w:szCs w:val="22"/>
        </w:rPr>
        <w:t>European Policies in the Times of Crisis</w:t>
      </w:r>
      <w:r w:rsidRPr="00E14402">
        <w:rPr>
          <w:rFonts w:ascii="DINCE-Regular" w:hAnsi="DINCE-Regular"/>
          <w:color w:val="404040" w:themeColor="text1" w:themeTint="BF"/>
          <w:sz w:val="22"/>
          <w:szCs w:val="22"/>
        </w:rPr>
        <w:t>. Warsaw.</w:t>
      </w:r>
    </w:p>
    <w:p w14:paraId="5F8EF6D0" w14:textId="77777777" w:rsidR="00073F56" w:rsidRPr="00E14402" w:rsidRDefault="00073F56" w:rsidP="00073F56">
      <w:pPr>
        <w:shd w:val="clear" w:color="auto" w:fill="FFFFFF"/>
        <w:spacing w:line="276" w:lineRule="auto"/>
        <w:ind w:left="720" w:hanging="720"/>
        <w:jc w:val="both"/>
        <w:outlineLvl w:val="4"/>
        <w:rPr>
          <w:rFonts w:ascii="DINCE-Regular" w:hAnsi="DINCE-Regular"/>
          <w:color w:val="404040" w:themeColor="text1" w:themeTint="BF"/>
          <w:sz w:val="22"/>
          <w:szCs w:val="22"/>
        </w:rPr>
      </w:pPr>
      <w:r w:rsidRPr="00E14402">
        <w:rPr>
          <w:rFonts w:ascii="DINCE-Regular" w:hAnsi="DINCE-Regular"/>
          <w:color w:val="404040" w:themeColor="text1" w:themeTint="BF"/>
          <w:sz w:val="22"/>
          <w:szCs w:val="22"/>
        </w:rPr>
        <w:t xml:space="preserve">Helwig, N., &amp; Sinkkonen, V., 2022. Strategic Autonomy and the EU as a Global Actor: The Evolution, Debate, and Theory of a Contested Term. </w:t>
      </w:r>
      <w:r w:rsidRPr="00E14402">
        <w:rPr>
          <w:rFonts w:ascii="DINCE-Regular" w:hAnsi="DINCE-Regular"/>
          <w:i/>
          <w:iCs/>
          <w:color w:val="404040" w:themeColor="text1" w:themeTint="BF"/>
          <w:sz w:val="22"/>
          <w:szCs w:val="22"/>
        </w:rPr>
        <w:t>European Foreign Affairs Review</w:t>
      </w:r>
      <w:r w:rsidRPr="00E14402">
        <w:rPr>
          <w:rFonts w:ascii="DINCE-Regular" w:hAnsi="DINCE-Regular"/>
          <w:color w:val="404040" w:themeColor="text1" w:themeTint="BF"/>
          <w:sz w:val="22"/>
          <w:szCs w:val="22"/>
        </w:rPr>
        <w:t>, 27(Special Issue), pp.1-20.</w:t>
      </w:r>
    </w:p>
    <w:p w14:paraId="0A9F6A13" w14:textId="77777777" w:rsidR="00073F56" w:rsidRPr="00E14402" w:rsidRDefault="00073F56" w:rsidP="00073F56">
      <w:pPr>
        <w:shd w:val="clear" w:color="auto" w:fill="FFFFFF"/>
        <w:spacing w:line="276" w:lineRule="auto"/>
        <w:ind w:left="720" w:hanging="720"/>
        <w:jc w:val="both"/>
        <w:outlineLvl w:val="4"/>
        <w:rPr>
          <w:rFonts w:ascii="DINCE-Regular" w:hAnsi="DINCE-Regular"/>
          <w:color w:val="404040" w:themeColor="text1" w:themeTint="BF"/>
          <w:sz w:val="22"/>
          <w:szCs w:val="22"/>
        </w:rPr>
      </w:pPr>
      <w:r w:rsidRPr="00E14402">
        <w:rPr>
          <w:rFonts w:ascii="DINCE-Regular" w:hAnsi="DINCE-Regular"/>
          <w:color w:val="404040" w:themeColor="text1" w:themeTint="BF"/>
          <w:sz w:val="22"/>
          <w:szCs w:val="22"/>
        </w:rPr>
        <w:t xml:space="preserve">Institute of South Asian Studies, 2019. </w:t>
      </w:r>
      <w:r w:rsidRPr="00E14402">
        <w:rPr>
          <w:rFonts w:ascii="DINCE-Regular" w:hAnsi="DINCE-Regular"/>
          <w:i/>
          <w:iCs/>
          <w:color w:val="404040" w:themeColor="text1" w:themeTint="BF"/>
          <w:sz w:val="22"/>
          <w:szCs w:val="22"/>
        </w:rPr>
        <w:t>Europe in the Indo-Pacific: Moving from Periphery to the Centre? South Asia Discussion Papers</w:t>
      </w:r>
      <w:r w:rsidRPr="00E14402">
        <w:rPr>
          <w:rFonts w:ascii="DINCE-Regular" w:hAnsi="DINCE-Regular"/>
          <w:color w:val="404040" w:themeColor="text1" w:themeTint="BF"/>
          <w:sz w:val="22"/>
          <w:szCs w:val="22"/>
        </w:rPr>
        <w:t>. Available at:  https://www.isas.nus.edu.sg/wp-content/uploads/2019/10/Europe-Indo-Pacific-South-Asia-Discussion-Papers-Complete-Report.pdf</w:t>
      </w:r>
    </w:p>
    <w:p w14:paraId="20B50C95" w14:textId="77777777" w:rsidR="00073F56" w:rsidRPr="00E14402" w:rsidRDefault="00073F56" w:rsidP="00073F56">
      <w:pPr>
        <w:shd w:val="clear" w:color="auto" w:fill="FFFFFF"/>
        <w:spacing w:line="276" w:lineRule="auto"/>
        <w:ind w:left="720" w:hanging="720"/>
        <w:jc w:val="both"/>
        <w:outlineLvl w:val="4"/>
        <w:rPr>
          <w:rFonts w:ascii="DINCE-Regular" w:hAnsi="DINCE-Regular"/>
          <w:color w:val="404040" w:themeColor="text1" w:themeTint="BF"/>
          <w:sz w:val="22"/>
          <w:szCs w:val="22"/>
        </w:rPr>
      </w:pPr>
      <w:r w:rsidRPr="00E14402">
        <w:rPr>
          <w:rFonts w:ascii="DINCE-Regular" w:hAnsi="DINCE-Regular"/>
          <w:color w:val="404040" w:themeColor="text1" w:themeTint="BF"/>
          <w:sz w:val="22"/>
          <w:szCs w:val="22"/>
        </w:rPr>
        <w:t xml:space="preserve">Majone, G., 2009. </w:t>
      </w:r>
      <w:r w:rsidRPr="00E14402">
        <w:rPr>
          <w:rFonts w:ascii="DINCE-Regular" w:hAnsi="DINCE-Regular"/>
          <w:i/>
          <w:iCs/>
          <w:color w:val="404040" w:themeColor="text1" w:themeTint="BF"/>
          <w:sz w:val="22"/>
          <w:szCs w:val="22"/>
        </w:rPr>
        <w:t>Europe as the Would-Be World Power</w:t>
      </w:r>
      <w:r w:rsidRPr="00E14402">
        <w:rPr>
          <w:rFonts w:ascii="DINCE-Regular" w:hAnsi="DINCE-Regular"/>
          <w:color w:val="404040" w:themeColor="text1" w:themeTint="BF"/>
          <w:sz w:val="22"/>
          <w:szCs w:val="22"/>
        </w:rPr>
        <w:t>: The EU at Fifty. Cambridge: Cambridge University Press.</w:t>
      </w:r>
    </w:p>
    <w:p w14:paraId="5CB07403" w14:textId="77777777" w:rsidR="00073F56" w:rsidRPr="00E14402" w:rsidRDefault="00073F56" w:rsidP="00073F56">
      <w:pPr>
        <w:shd w:val="clear" w:color="auto" w:fill="FFFFFF"/>
        <w:spacing w:line="276" w:lineRule="auto"/>
        <w:ind w:left="720" w:hanging="720"/>
        <w:jc w:val="both"/>
        <w:outlineLvl w:val="4"/>
        <w:rPr>
          <w:rFonts w:ascii="DINCE-Regular" w:hAnsi="DINCE-Regular"/>
          <w:color w:val="404040" w:themeColor="text1" w:themeTint="BF"/>
          <w:sz w:val="22"/>
          <w:szCs w:val="22"/>
        </w:rPr>
      </w:pPr>
      <w:r w:rsidRPr="00E14402">
        <w:rPr>
          <w:rFonts w:ascii="DINCE-Regular" w:hAnsi="DINCE-Regular"/>
          <w:color w:val="404040" w:themeColor="text1" w:themeTint="BF"/>
          <w:sz w:val="22"/>
          <w:szCs w:val="22"/>
        </w:rPr>
        <w:t xml:space="preserve">Youngs, R., 2010. </w:t>
      </w:r>
      <w:r w:rsidRPr="00E14402">
        <w:rPr>
          <w:rFonts w:ascii="DINCE-Regular" w:hAnsi="DINCE-Regular"/>
          <w:i/>
          <w:iCs/>
          <w:color w:val="404040" w:themeColor="text1" w:themeTint="BF"/>
          <w:sz w:val="22"/>
          <w:szCs w:val="22"/>
        </w:rPr>
        <w:t>The EU's Role in World Politics</w:t>
      </w:r>
      <w:r w:rsidRPr="00E14402">
        <w:rPr>
          <w:rFonts w:ascii="DINCE-Regular" w:hAnsi="DINCE-Regular"/>
          <w:color w:val="404040" w:themeColor="text1" w:themeTint="BF"/>
          <w:sz w:val="22"/>
          <w:szCs w:val="22"/>
        </w:rPr>
        <w:t>. New York: Routledge.</w:t>
      </w:r>
    </w:p>
    <w:p w14:paraId="785F86A8" w14:textId="77777777" w:rsidR="00073F56" w:rsidRPr="00E14402" w:rsidRDefault="00073F56" w:rsidP="00073F56">
      <w:pPr>
        <w:shd w:val="clear" w:color="auto" w:fill="FFFFFF"/>
        <w:spacing w:line="276" w:lineRule="auto"/>
        <w:jc w:val="both"/>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Required Equipment</w:t>
      </w:r>
    </w:p>
    <w:p w14:paraId="03BDC6A2" w14:textId="77777777" w:rsidR="00073F56" w:rsidRPr="00E14402" w:rsidRDefault="00073F56" w:rsidP="00073F56">
      <w:pPr>
        <w:shd w:val="clear" w:color="auto" w:fill="FFFFFF"/>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None</w:t>
      </w:r>
    </w:p>
    <w:p w14:paraId="2279E209" w14:textId="77777777" w:rsidR="00073F56" w:rsidRPr="00E14402" w:rsidRDefault="00073F56" w:rsidP="00073F56">
      <w:pPr>
        <w:spacing w:line="276" w:lineRule="auto"/>
        <w:jc w:val="both"/>
        <w:rPr>
          <w:rFonts w:ascii="DINCE-Regular" w:hAnsi="DINCE-Regular"/>
          <w:b/>
          <w:color w:val="404040" w:themeColor="text1" w:themeTint="BF"/>
          <w:sz w:val="22"/>
          <w:szCs w:val="22"/>
          <w:lang w:val="en-GB"/>
        </w:rPr>
      </w:pPr>
    </w:p>
    <w:p w14:paraId="38E13B0D" w14:textId="77777777" w:rsidR="00073F56" w:rsidRPr="00E14402" w:rsidRDefault="00073F56" w:rsidP="00073F56">
      <w:pPr>
        <w:spacing w:line="276" w:lineRule="auto"/>
        <w:jc w:val="both"/>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4. MODULE ORGANISATION</w:t>
      </w:r>
    </w:p>
    <w:p w14:paraId="33A33C03" w14:textId="77777777" w:rsidR="00073F56" w:rsidRPr="00E14402" w:rsidRDefault="00073F56" w:rsidP="00073F56">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E14402">
        <w:rPr>
          <w:rFonts w:ascii="DINCE-Regular" w:hAnsi="DINCE-Regular"/>
          <w:b/>
          <w:bCs/>
          <w:color w:val="404040" w:themeColor="text1" w:themeTint="BF"/>
          <w:sz w:val="22"/>
          <w:szCs w:val="22"/>
          <w:lang w:val="en-GB" w:eastAsia="en-GB"/>
        </w:rPr>
        <w:t>Module leader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2298"/>
      </w:tblGrid>
      <w:tr w:rsidR="00073F56" w:rsidRPr="00E14402" w14:paraId="4A5FC6A1" w14:textId="77777777" w:rsidTr="00FE71EB">
        <w:trPr>
          <w:trHeight w:val="432"/>
          <w:tblCellSpacing w:w="15" w:type="dxa"/>
        </w:trPr>
        <w:tc>
          <w:tcPr>
            <w:tcW w:w="0" w:type="auto"/>
            <w:tcMar>
              <w:top w:w="15" w:type="dxa"/>
              <w:left w:w="480" w:type="dxa"/>
              <w:bottom w:w="15" w:type="dxa"/>
              <w:right w:w="240" w:type="dxa"/>
            </w:tcMar>
            <w:vAlign w:val="center"/>
            <w:hideMark/>
          </w:tcPr>
          <w:p w14:paraId="18421436" w14:textId="77777777" w:rsidR="00073F56" w:rsidRPr="00E14402" w:rsidRDefault="00073F56" w:rsidP="00FE71EB">
            <w:pPr>
              <w:spacing w:line="276" w:lineRule="auto"/>
              <w:jc w:val="both"/>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Name</w:t>
            </w:r>
          </w:p>
        </w:tc>
        <w:tc>
          <w:tcPr>
            <w:tcW w:w="0" w:type="auto"/>
            <w:vAlign w:val="center"/>
            <w:hideMark/>
          </w:tcPr>
          <w:p w14:paraId="3A0E1C48" w14:textId="77777777" w:rsidR="00073F56" w:rsidRPr="00E14402" w:rsidRDefault="00073F56" w:rsidP="00FE71EB">
            <w:pPr>
              <w:spacing w:line="276" w:lineRule="auto"/>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eastAsia="pl-PL"/>
              </w:rPr>
              <w:t xml:space="preserve">Prof. Paweł </w:t>
            </w:r>
            <w:proofErr w:type="spellStart"/>
            <w:r w:rsidRPr="00E14402">
              <w:rPr>
                <w:rFonts w:ascii="DINCE-Regular" w:hAnsi="DINCE-Regular"/>
                <w:color w:val="404040" w:themeColor="text1" w:themeTint="BF"/>
                <w:sz w:val="22"/>
                <w:szCs w:val="22"/>
                <w:lang w:val="en-GB" w:eastAsia="pl-PL"/>
              </w:rPr>
              <w:t>Borkowksi</w:t>
            </w:r>
            <w:proofErr w:type="spellEnd"/>
          </w:p>
        </w:tc>
      </w:tr>
      <w:tr w:rsidR="00073F56" w:rsidRPr="00E14402" w14:paraId="6B755A3C" w14:textId="77777777" w:rsidTr="00FE71EB">
        <w:trPr>
          <w:trHeight w:val="432"/>
          <w:tblCellSpacing w:w="15" w:type="dxa"/>
        </w:trPr>
        <w:tc>
          <w:tcPr>
            <w:tcW w:w="0" w:type="auto"/>
            <w:tcMar>
              <w:top w:w="15" w:type="dxa"/>
              <w:left w:w="480" w:type="dxa"/>
              <w:bottom w:w="15" w:type="dxa"/>
              <w:right w:w="240" w:type="dxa"/>
            </w:tcMar>
            <w:vAlign w:val="center"/>
            <w:hideMark/>
          </w:tcPr>
          <w:p w14:paraId="5753EB79" w14:textId="77777777" w:rsidR="00073F56" w:rsidRPr="00E14402" w:rsidRDefault="00073F56" w:rsidP="00FE71EB">
            <w:pPr>
              <w:spacing w:line="276" w:lineRule="auto"/>
              <w:jc w:val="both"/>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E-mail</w:t>
            </w:r>
          </w:p>
        </w:tc>
        <w:tc>
          <w:tcPr>
            <w:tcW w:w="0" w:type="auto"/>
            <w:vAlign w:val="center"/>
            <w:hideMark/>
          </w:tcPr>
          <w:p w14:paraId="497D6AC1" w14:textId="77777777" w:rsidR="00073F56" w:rsidRPr="00E14402" w:rsidRDefault="00073F56" w:rsidP="00FE71EB">
            <w:pPr>
              <w:spacing w:line="276" w:lineRule="auto"/>
              <w:jc w:val="both"/>
              <w:rPr>
                <w:rFonts w:ascii="DINCE-Regular" w:hAnsi="DINCE-Regular"/>
                <w:color w:val="404040" w:themeColor="text1" w:themeTint="BF"/>
                <w:sz w:val="22"/>
                <w:szCs w:val="22"/>
                <w:u w:val="single"/>
                <w:lang w:val="en-GB"/>
              </w:rPr>
            </w:pPr>
            <w:r w:rsidRPr="00E14402">
              <w:rPr>
                <w:rFonts w:ascii="DINCE-Regular" w:hAnsi="DINCE-Regular"/>
                <w:color w:val="404040" w:themeColor="text1" w:themeTint="BF"/>
                <w:sz w:val="22"/>
                <w:szCs w:val="22"/>
                <w:u w:val="single"/>
              </w:rPr>
              <w:t>pawelb.uw@gmail.com</w:t>
            </w:r>
          </w:p>
        </w:tc>
      </w:tr>
    </w:tbl>
    <w:p w14:paraId="10138DC3" w14:textId="77777777" w:rsidR="00073F56" w:rsidRPr="00E14402" w:rsidRDefault="00073F56" w:rsidP="00073F56">
      <w:pPr>
        <w:shd w:val="clear" w:color="auto" w:fill="FFFFFF"/>
        <w:spacing w:line="276" w:lineRule="auto"/>
        <w:jc w:val="both"/>
        <w:outlineLvl w:val="4"/>
        <w:rPr>
          <w:rFonts w:ascii="DINCE-Regular" w:hAnsi="DINCE-Regular"/>
          <w:b/>
          <w:color w:val="404040" w:themeColor="text1" w:themeTint="BF"/>
          <w:sz w:val="22"/>
          <w:szCs w:val="22"/>
          <w:lang w:val="en-GB"/>
        </w:rPr>
      </w:pPr>
      <w:r w:rsidRPr="00E14402">
        <w:rPr>
          <w:rFonts w:ascii="DINCE-Regular" w:hAnsi="DINCE-Regular"/>
          <w:b/>
          <w:color w:val="404040" w:themeColor="text1" w:themeTint="BF"/>
          <w:sz w:val="22"/>
          <w:szCs w:val="22"/>
          <w:lang w:val="en-GB"/>
        </w:rPr>
        <w:t>Length and month of examination</w:t>
      </w:r>
    </w:p>
    <w:p w14:paraId="59321CC6" w14:textId="77777777" w:rsidR="00073F56" w:rsidRPr="00E14402" w:rsidRDefault="00073F56" w:rsidP="00073F56">
      <w:pPr>
        <w:shd w:val="clear" w:color="auto" w:fill="FFFFFF"/>
        <w:spacing w:line="276" w:lineRule="auto"/>
        <w:jc w:val="both"/>
        <w:rPr>
          <w:rFonts w:ascii="DINCE-Regular" w:hAnsi="DINCE-Regular"/>
          <w:color w:val="404040" w:themeColor="text1" w:themeTint="BF"/>
          <w:sz w:val="22"/>
          <w:szCs w:val="22"/>
          <w:lang w:val="en-GB"/>
        </w:rPr>
      </w:pPr>
      <w:r w:rsidRPr="00E14402">
        <w:rPr>
          <w:rFonts w:ascii="DINCE-Regular" w:hAnsi="DINCE-Regular"/>
          <w:color w:val="404040" w:themeColor="text1" w:themeTint="BF"/>
          <w:sz w:val="22"/>
          <w:szCs w:val="22"/>
          <w:lang w:val="en-GB"/>
        </w:rPr>
        <w:t>100 minutes in June</w:t>
      </w:r>
    </w:p>
    <w:p w14:paraId="7D77784C" w14:textId="77777777" w:rsidR="00BC319D" w:rsidRDefault="00BC319D"/>
    <w:sectPr w:rsidR="00BC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panose1 w:val="020B06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INCE-Regular">
    <w:panose1 w:val="020B0604020202020204"/>
    <w:charset w:val="00"/>
    <w:family w:val="auto"/>
    <w:pitch w:val="variable"/>
    <w:sig w:usb0="8000002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8"/>
    <w:multiLevelType w:val="multilevel"/>
    <w:tmpl w:val="00000028"/>
    <w:name w:val="WW8Num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44386984"/>
    <w:multiLevelType w:val="hybridMultilevel"/>
    <w:tmpl w:val="456E089E"/>
    <w:lvl w:ilvl="0" w:tplc="D52A4108">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6550994">
    <w:abstractNumId w:val="0"/>
  </w:num>
  <w:num w:numId="2" w16cid:durableId="763112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F56"/>
    <w:rsid w:val="00073F56"/>
    <w:rsid w:val="002F545A"/>
    <w:rsid w:val="00605D61"/>
    <w:rsid w:val="00A0510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64C0261B"/>
  <w15:chartTrackingRefBased/>
  <w15:docId w15:val="{24CAF368-E7F7-7144-8132-EFE1E63F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F56"/>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073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73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73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F56"/>
    <w:rPr>
      <w:rFonts w:eastAsiaTheme="majorEastAsia" w:cstheme="majorBidi"/>
      <w:color w:val="272727" w:themeColor="text1" w:themeTint="D8"/>
    </w:rPr>
  </w:style>
  <w:style w:type="paragraph" w:styleId="Title">
    <w:name w:val="Title"/>
    <w:basedOn w:val="Normal"/>
    <w:next w:val="Normal"/>
    <w:link w:val="TitleChar"/>
    <w:uiPriority w:val="10"/>
    <w:qFormat/>
    <w:rsid w:val="00073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F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F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3F56"/>
    <w:rPr>
      <w:i/>
      <w:iCs/>
      <w:color w:val="404040" w:themeColor="text1" w:themeTint="BF"/>
    </w:rPr>
  </w:style>
  <w:style w:type="paragraph" w:styleId="ListParagraph">
    <w:name w:val="List Paragraph"/>
    <w:basedOn w:val="Normal"/>
    <w:uiPriority w:val="34"/>
    <w:qFormat/>
    <w:rsid w:val="00073F56"/>
    <w:pPr>
      <w:ind w:left="720"/>
      <w:contextualSpacing/>
    </w:pPr>
  </w:style>
  <w:style w:type="character" w:styleId="IntenseEmphasis">
    <w:name w:val="Intense Emphasis"/>
    <w:basedOn w:val="DefaultParagraphFont"/>
    <w:uiPriority w:val="21"/>
    <w:qFormat/>
    <w:rsid w:val="00073F56"/>
    <w:rPr>
      <w:i/>
      <w:iCs/>
      <w:color w:val="0F4761" w:themeColor="accent1" w:themeShade="BF"/>
    </w:rPr>
  </w:style>
  <w:style w:type="paragraph" w:styleId="IntenseQuote">
    <w:name w:val="Intense Quote"/>
    <w:basedOn w:val="Normal"/>
    <w:next w:val="Normal"/>
    <w:link w:val="IntenseQuoteChar"/>
    <w:uiPriority w:val="30"/>
    <w:qFormat/>
    <w:rsid w:val="00073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F56"/>
    <w:rPr>
      <w:i/>
      <w:iCs/>
      <w:color w:val="0F4761" w:themeColor="accent1" w:themeShade="BF"/>
    </w:rPr>
  </w:style>
  <w:style w:type="character" w:styleId="IntenseReference">
    <w:name w:val="Intense Reference"/>
    <w:basedOn w:val="DefaultParagraphFont"/>
    <w:uiPriority w:val="32"/>
    <w:qFormat/>
    <w:rsid w:val="00073F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2025-08-22T14:12:00Z</dcterms:created>
  <dcterms:modified xsi:type="dcterms:W3CDTF">2025-08-22T14:13:00Z</dcterms:modified>
</cp:coreProperties>
</file>