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7FC0C" w14:textId="145D4250" w:rsidR="00CB779B" w:rsidRDefault="00CB779B" w:rsidP="00B8457D">
      <w:pPr>
        <w:spacing w:after="0"/>
        <w:rPr>
          <w:rStyle w:val="Wyrnienieintensywne"/>
          <w:b w:val="0"/>
          <w:bCs w:val="0"/>
          <w:caps w:val="0"/>
          <w:color w:val="auto"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 wp14:anchorId="58C5A48B" wp14:editId="04BD314F">
            <wp:extent cx="5760720" cy="794385"/>
            <wp:effectExtent l="0" t="0" r="0" b="5715"/>
            <wp:docPr id="2069789011" name="Obraz 1" descr="Poziome zestawienie logotypów. &#10;Z lewej strony logotyp Fundusze Europejskie dla Rozwoju Społecznego. Znak graficzny zbudowany z układu trzech połączonych gwiazd w kolorach: biały, żółty i czerwony, na tle trapezu. Na środku logotyp Rzeczpospolita Polska. Znak graficzny odzwierciedla biało-czerwoną flagę Polski. Z prawej strony logotyp Dofinansowane przez Unię Europejską. Znak graficzny odzwierciedla flagę Unii Europejskiej. Niebieski prostokąt na środku którego, żółte gwiazdy tworzą okrąg.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9789011" name="Obraz 1" descr="Poziome zestawienie logotypów. &#10;Z lewej strony logotyp Fundusze Europejskie dla Rozwoju Społecznego. Znak graficzny zbudowany z układu trzech połączonych gwiazd w kolorach: biały, żółty i czerwony, na tle trapezu. Na środku logotyp Rzeczpospolita Polska. Znak graficzny odzwierciedla biało-czerwoną flagę Polski. Z prawej strony logotyp Dofinansowane przez Unię Europejską. Znak graficzny odzwierciedla flagę Unii Europejskiej. Niebieski prostokąt na środku którego, żółte gwiazdy tworzą okrąg.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94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4A5812" w14:textId="3CFE7EE4" w:rsidR="00037B57" w:rsidRDefault="00037B57" w:rsidP="00B8457D">
      <w:pPr>
        <w:pStyle w:val="Tytu"/>
        <w:spacing w:before="240"/>
        <w:rPr>
          <w:rStyle w:val="Wyrnienieintensywne"/>
          <w:rFonts w:asciiTheme="minorHAnsi" w:eastAsiaTheme="minorEastAsia" w:hAnsiTheme="minorHAnsi" w:cstheme="minorBidi"/>
          <w:b w:val="0"/>
          <w:bCs w:val="0"/>
          <w:color w:val="auto"/>
          <w:sz w:val="24"/>
          <w:szCs w:val="24"/>
        </w:rPr>
      </w:pPr>
      <w:r>
        <w:rPr>
          <w:rStyle w:val="Wyrnienieintensywne"/>
          <w:rFonts w:asciiTheme="minorHAnsi" w:eastAsiaTheme="minorEastAsia" w:hAnsiTheme="minorHAnsi" w:cstheme="minorBidi"/>
          <w:b w:val="0"/>
          <w:bCs w:val="0"/>
          <w:color w:val="auto"/>
          <w:sz w:val="24"/>
          <w:szCs w:val="24"/>
        </w:rPr>
        <w:t>P</w:t>
      </w:r>
      <w:r w:rsidRPr="00037B57">
        <w:rPr>
          <w:rStyle w:val="Wyrnienieintensywne"/>
          <w:rFonts w:asciiTheme="minorHAnsi" w:eastAsiaTheme="minorEastAsia" w:hAnsiTheme="minorHAnsi" w:cstheme="minorBidi"/>
          <w:b w:val="0"/>
          <w:bCs w:val="0"/>
          <w:color w:val="auto"/>
          <w:sz w:val="24"/>
          <w:szCs w:val="24"/>
        </w:rPr>
        <w:t>rojekt pn. „</w:t>
      </w:r>
      <w:r>
        <w:rPr>
          <w:rStyle w:val="Wyrnienieintensywne"/>
          <w:rFonts w:asciiTheme="minorHAnsi" w:eastAsiaTheme="minorEastAsia" w:hAnsiTheme="minorHAnsi" w:cstheme="minorBidi"/>
          <w:b w:val="0"/>
          <w:bCs w:val="0"/>
          <w:color w:val="auto"/>
          <w:sz w:val="24"/>
          <w:szCs w:val="24"/>
        </w:rPr>
        <w:t>A</w:t>
      </w:r>
      <w:r w:rsidRPr="00037B57">
        <w:rPr>
          <w:rStyle w:val="Wyrnienieintensywne"/>
          <w:rFonts w:asciiTheme="minorHAnsi" w:eastAsiaTheme="minorEastAsia" w:hAnsiTheme="minorHAnsi" w:cstheme="minorBidi"/>
          <w:b w:val="0"/>
          <w:bCs w:val="0"/>
          <w:color w:val="auto"/>
          <w:sz w:val="24"/>
          <w:szCs w:val="24"/>
        </w:rPr>
        <w:t>dministrowanie przestrzenią powietrzną PRZYSZŁOŚCI – edukacja poprzez symulację i praktykę na potrzeby gospodarki przyszłości” (nr projektu FERS.01.05-IP.08-0263/23)</w:t>
      </w:r>
    </w:p>
    <w:p w14:paraId="117EDAF7" w14:textId="41B9DAF0" w:rsidR="00731697" w:rsidRPr="00877D30" w:rsidRDefault="00DA5DB4" w:rsidP="00B8457D">
      <w:pPr>
        <w:pStyle w:val="Tytu"/>
        <w:spacing w:before="600"/>
        <w:rPr>
          <w:rFonts w:asciiTheme="minorHAnsi" w:hAnsiTheme="minorHAnsi" w:cstheme="minorBidi"/>
          <w:caps w:val="0"/>
          <w:color w:val="auto"/>
          <w:sz w:val="48"/>
          <w:szCs w:val="48"/>
        </w:rPr>
      </w:pPr>
      <w:r>
        <w:rPr>
          <w:rFonts w:asciiTheme="minorHAnsi" w:hAnsiTheme="minorHAnsi" w:cstheme="minorBidi"/>
          <w:caps w:val="0"/>
          <w:color w:val="auto"/>
          <w:sz w:val="48"/>
          <w:szCs w:val="48"/>
        </w:rPr>
        <w:t>Program szkolenia</w:t>
      </w:r>
    </w:p>
    <w:p w14:paraId="2EEDAF42" w14:textId="0B1D524F" w:rsidR="004939B1" w:rsidRPr="00877D30" w:rsidRDefault="00B66411" w:rsidP="00B8457D">
      <w:pPr>
        <w:pStyle w:val="Podtytu"/>
        <w:spacing w:line="276" w:lineRule="auto"/>
        <w:rPr>
          <w:rFonts w:eastAsiaTheme="majorEastAsia"/>
          <w:caps w:val="0"/>
          <w:color w:val="auto"/>
          <w:sz w:val="48"/>
          <w:szCs w:val="48"/>
        </w:rPr>
      </w:pPr>
      <w:r>
        <w:rPr>
          <w:rFonts w:eastAsiaTheme="majorEastAsia"/>
          <w:caps w:val="0"/>
          <w:color w:val="auto"/>
          <w:sz w:val="48"/>
          <w:szCs w:val="48"/>
        </w:rPr>
        <w:t>„</w:t>
      </w:r>
      <w:r w:rsidR="00877D30" w:rsidRPr="00877D30">
        <w:rPr>
          <w:rFonts w:eastAsiaTheme="majorEastAsia"/>
          <w:caps w:val="0"/>
          <w:color w:val="auto"/>
          <w:sz w:val="48"/>
          <w:szCs w:val="48"/>
        </w:rPr>
        <w:t>Wirtual</w:t>
      </w:r>
      <w:r w:rsidR="00DA5DB4">
        <w:rPr>
          <w:rFonts w:eastAsiaTheme="majorEastAsia"/>
          <w:caps w:val="0"/>
          <w:color w:val="auto"/>
          <w:sz w:val="48"/>
          <w:szCs w:val="48"/>
        </w:rPr>
        <w:t>ny</w:t>
      </w:r>
      <w:r w:rsidR="00877D30" w:rsidRPr="00877D30">
        <w:rPr>
          <w:rFonts w:eastAsiaTheme="majorEastAsia"/>
          <w:caps w:val="0"/>
          <w:color w:val="auto"/>
          <w:sz w:val="48"/>
          <w:szCs w:val="48"/>
        </w:rPr>
        <w:t xml:space="preserve"> symulator pilotażu dronów</w:t>
      </w:r>
      <w:r>
        <w:rPr>
          <w:rFonts w:eastAsiaTheme="majorEastAsia"/>
          <w:caps w:val="0"/>
          <w:color w:val="auto"/>
          <w:sz w:val="48"/>
          <w:szCs w:val="48"/>
        </w:rPr>
        <w:t>”</w:t>
      </w:r>
    </w:p>
    <w:p w14:paraId="78873FC6" w14:textId="5C123EC9" w:rsidR="003D7D0F" w:rsidRDefault="003D7D0F" w:rsidP="00B8457D">
      <w:pPr>
        <w:spacing w:after="240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 xml:space="preserve">Wersja dokumentu z dnia </w:t>
      </w:r>
      <w:r w:rsidR="00C92DC8">
        <w:rPr>
          <w:spacing w:val="10"/>
          <w:sz w:val="28"/>
          <w:szCs w:val="28"/>
        </w:rPr>
        <w:t>05.03.2025 r.</w:t>
      </w:r>
    </w:p>
    <w:p w14:paraId="78E0F754" w14:textId="6DF45E00" w:rsidR="00931754" w:rsidRDefault="00DA5DB4" w:rsidP="00B8457D">
      <w:pPr>
        <w:spacing w:after="240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>Program szkolenia</w:t>
      </w:r>
      <w:r w:rsidR="00A5062E" w:rsidRPr="00030D37">
        <w:rPr>
          <w:spacing w:val="10"/>
          <w:sz w:val="28"/>
          <w:szCs w:val="28"/>
        </w:rPr>
        <w:t xml:space="preserve"> opracowan</w:t>
      </w:r>
      <w:r w:rsidR="00B66411">
        <w:rPr>
          <w:spacing w:val="10"/>
          <w:sz w:val="28"/>
          <w:szCs w:val="28"/>
        </w:rPr>
        <w:t>y na potrzeby</w:t>
      </w:r>
      <w:r w:rsidR="00A5062E" w:rsidRPr="00030D37">
        <w:rPr>
          <w:spacing w:val="10"/>
          <w:sz w:val="28"/>
          <w:szCs w:val="28"/>
        </w:rPr>
        <w:t xml:space="preserve"> realizacji projektu pn. „</w:t>
      </w:r>
      <w:r w:rsidR="00A5062E">
        <w:rPr>
          <w:spacing w:val="10"/>
          <w:sz w:val="28"/>
          <w:szCs w:val="28"/>
        </w:rPr>
        <w:t>A</w:t>
      </w:r>
      <w:r w:rsidR="00A5062E" w:rsidRPr="00030D37">
        <w:rPr>
          <w:spacing w:val="10"/>
          <w:sz w:val="28"/>
          <w:szCs w:val="28"/>
        </w:rPr>
        <w:t xml:space="preserve">dministrowanie przestrzenią powietrzną </w:t>
      </w:r>
      <w:r w:rsidR="003D7D0F">
        <w:rPr>
          <w:spacing w:val="10"/>
          <w:sz w:val="28"/>
          <w:szCs w:val="28"/>
        </w:rPr>
        <w:t>PRZYSZŁOŚCI</w:t>
      </w:r>
      <w:r w:rsidR="003D7D0F" w:rsidRPr="00030D37">
        <w:rPr>
          <w:spacing w:val="10"/>
          <w:sz w:val="28"/>
          <w:szCs w:val="28"/>
        </w:rPr>
        <w:t xml:space="preserve"> </w:t>
      </w:r>
      <w:r w:rsidR="00A5062E" w:rsidRPr="00030D37">
        <w:rPr>
          <w:spacing w:val="10"/>
          <w:sz w:val="28"/>
          <w:szCs w:val="28"/>
        </w:rPr>
        <w:t xml:space="preserve">– edukacja poprzez symulację i praktykę na potrzeby gospodarki przyszłości” </w:t>
      </w:r>
      <w:r w:rsidR="00030D37" w:rsidRPr="00030D37">
        <w:rPr>
          <w:spacing w:val="10"/>
          <w:sz w:val="28"/>
          <w:szCs w:val="28"/>
        </w:rPr>
        <w:t>(</w:t>
      </w:r>
      <w:r w:rsidR="00A5062E" w:rsidRPr="00030D37">
        <w:rPr>
          <w:spacing w:val="10"/>
          <w:sz w:val="28"/>
          <w:szCs w:val="28"/>
        </w:rPr>
        <w:t>numer projektu</w:t>
      </w:r>
      <w:r w:rsidR="00030D37" w:rsidRPr="00030D37">
        <w:rPr>
          <w:spacing w:val="10"/>
          <w:sz w:val="28"/>
          <w:szCs w:val="28"/>
        </w:rPr>
        <w:t>: FERS.01.05-IP.08-0263/23)</w:t>
      </w:r>
      <w:r w:rsidR="00214001">
        <w:rPr>
          <w:spacing w:val="10"/>
          <w:sz w:val="28"/>
          <w:szCs w:val="28"/>
        </w:rPr>
        <w:t xml:space="preserve"> </w:t>
      </w:r>
      <w:r w:rsidR="00A5062E" w:rsidRPr="00030D37">
        <w:rPr>
          <w:spacing w:val="10"/>
          <w:sz w:val="28"/>
          <w:szCs w:val="28"/>
        </w:rPr>
        <w:t xml:space="preserve">realizowanego w ramach programu </w:t>
      </w:r>
      <w:r w:rsidR="00A5062E">
        <w:rPr>
          <w:spacing w:val="10"/>
          <w:sz w:val="28"/>
          <w:szCs w:val="28"/>
        </w:rPr>
        <w:t>F</w:t>
      </w:r>
      <w:r w:rsidR="00A5062E" w:rsidRPr="00030D37">
        <w:rPr>
          <w:spacing w:val="10"/>
          <w:sz w:val="28"/>
          <w:szCs w:val="28"/>
        </w:rPr>
        <w:t xml:space="preserve">undusze </w:t>
      </w:r>
      <w:r w:rsidR="00A5062E">
        <w:rPr>
          <w:spacing w:val="10"/>
          <w:sz w:val="28"/>
          <w:szCs w:val="28"/>
        </w:rPr>
        <w:t>E</w:t>
      </w:r>
      <w:r w:rsidR="00A5062E" w:rsidRPr="00030D37">
        <w:rPr>
          <w:spacing w:val="10"/>
          <w:sz w:val="28"/>
          <w:szCs w:val="28"/>
        </w:rPr>
        <w:t xml:space="preserve">uropejskie dla </w:t>
      </w:r>
      <w:r w:rsidR="00A5062E">
        <w:rPr>
          <w:spacing w:val="10"/>
          <w:sz w:val="28"/>
          <w:szCs w:val="28"/>
        </w:rPr>
        <w:t>R</w:t>
      </w:r>
      <w:r w:rsidR="00A5062E" w:rsidRPr="00030D37">
        <w:rPr>
          <w:spacing w:val="10"/>
          <w:sz w:val="28"/>
          <w:szCs w:val="28"/>
        </w:rPr>
        <w:t xml:space="preserve">ozwoju </w:t>
      </w:r>
      <w:r w:rsidR="00A5062E">
        <w:rPr>
          <w:spacing w:val="10"/>
          <w:sz w:val="28"/>
          <w:szCs w:val="28"/>
        </w:rPr>
        <w:t>S</w:t>
      </w:r>
      <w:r w:rsidR="00A5062E" w:rsidRPr="00030D37">
        <w:rPr>
          <w:spacing w:val="10"/>
          <w:sz w:val="28"/>
          <w:szCs w:val="28"/>
        </w:rPr>
        <w:t xml:space="preserve">połecznego 2021-2027 współfinansowanego ze środków </w:t>
      </w:r>
      <w:r w:rsidR="00A5062E">
        <w:rPr>
          <w:spacing w:val="10"/>
          <w:sz w:val="28"/>
          <w:szCs w:val="28"/>
        </w:rPr>
        <w:t>E</w:t>
      </w:r>
      <w:r w:rsidR="00A5062E" w:rsidRPr="00030D37">
        <w:rPr>
          <w:spacing w:val="10"/>
          <w:sz w:val="28"/>
          <w:szCs w:val="28"/>
        </w:rPr>
        <w:t xml:space="preserve">uropejskiego </w:t>
      </w:r>
      <w:r w:rsidR="00A5062E">
        <w:rPr>
          <w:spacing w:val="10"/>
          <w:sz w:val="28"/>
          <w:szCs w:val="28"/>
        </w:rPr>
        <w:t>F</w:t>
      </w:r>
      <w:r w:rsidR="00A5062E" w:rsidRPr="00030D37">
        <w:rPr>
          <w:spacing w:val="10"/>
          <w:sz w:val="28"/>
          <w:szCs w:val="28"/>
        </w:rPr>
        <w:t xml:space="preserve">unduszu </w:t>
      </w:r>
      <w:r w:rsidR="00A5062E">
        <w:rPr>
          <w:spacing w:val="10"/>
          <w:sz w:val="28"/>
          <w:szCs w:val="28"/>
        </w:rPr>
        <w:t>S</w:t>
      </w:r>
      <w:r w:rsidR="00A5062E" w:rsidRPr="00030D37">
        <w:rPr>
          <w:spacing w:val="10"/>
          <w:sz w:val="28"/>
          <w:szCs w:val="28"/>
        </w:rPr>
        <w:t xml:space="preserve">połecznego </w:t>
      </w:r>
      <w:r w:rsidR="000E74E8">
        <w:rPr>
          <w:spacing w:val="10"/>
          <w:sz w:val="28"/>
          <w:szCs w:val="28"/>
        </w:rPr>
        <w:t>P</w:t>
      </w:r>
      <w:r w:rsidR="00A5062E" w:rsidRPr="00030D37">
        <w:rPr>
          <w:spacing w:val="10"/>
          <w:sz w:val="28"/>
          <w:szCs w:val="28"/>
        </w:rPr>
        <w:t>lus.</w:t>
      </w:r>
    </w:p>
    <w:p w14:paraId="1E17A4EC" w14:textId="5D952E5D" w:rsidR="00931754" w:rsidRPr="00E10357" w:rsidRDefault="00DA5DB4" w:rsidP="00B8457D">
      <w:pPr>
        <w:pStyle w:val="Nagwek1"/>
        <w:numPr>
          <w:ilvl w:val="0"/>
          <w:numId w:val="2"/>
        </w:numPr>
        <w:shd w:val="clear" w:color="auto" w:fill="D0CECE" w:themeFill="background2" w:themeFillShade="E6"/>
        <w:spacing w:before="0" w:after="200"/>
        <w:ind w:left="0" w:hanging="426"/>
        <w:rPr>
          <w:rFonts w:cstheme="minorHAnsi"/>
          <w:color w:val="auto"/>
          <w:sz w:val="28"/>
          <w:szCs w:val="28"/>
        </w:rPr>
      </w:pPr>
      <w:r>
        <w:rPr>
          <w:rFonts w:cstheme="minorHAnsi"/>
          <w:caps w:val="0"/>
          <w:color w:val="auto"/>
          <w:sz w:val="28"/>
          <w:szCs w:val="28"/>
        </w:rPr>
        <w:t>Informacje podstawowe</w:t>
      </w:r>
    </w:p>
    <w:p w14:paraId="0C1EA404" w14:textId="6AD0202E" w:rsidR="00931754" w:rsidRPr="002D2B46" w:rsidRDefault="00DA5DB4" w:rsidP="00B8457D">
      <w:pPr>
        <w:pStyle w:val="Akapitzlist"/>
        <w:numPr>
          <w:ilvl w:val="0"/>
          <w:numId w:val="1"/>
        </w:numPr>
        <w:spacing w:before="0" w:after="0"/>
        <w:ind w:left="284" w:hanging="284"/>
        <w:rPr>
          <w:sz w:val="24"/>
          <w:szCs w:val="24"/>
        </w:rPr>
      </w:pPr>
      <w:r>
        <w:rPr>
          <w:rFonts w:cstheme="minorHAnsi"/>
          <w:sz w:val="24"/>
          <w:szCs w:val="24"/>
        </w:rPr>
        <w:t>Szkolenie pn. „</w:t>
      </w:r>
      <w:r w:rsidRPr="00DA5DB4">
        <w:rPr>
          <w:rFonts w:cstheme="minorHAnsi"/>
          <w:sz w:val="24"/>
          <w:szCs w:val="24"/>
        </w:rPr>
        <w:t>Wirtualny symulator pilotażu dronów</w:t>
      </w:r>
      <w:r>
        <w:rPr>
          <w:rFonts w:cstheme="minorHAnsi"/>
          <w:sz w:val="24"/>
          <w:szCs w:val="24"/>
        </w:rPr>
        <w:t xml:space="preserve">” (dalej „szkolenie”) realizowane jest w ramach projektu </w:t>
      </w:r>
      <w:r w:rsidRPr="00DA5DB4">
        <w:rPr>
          <w:rFonts w:cstheme="minorHAnsi"/>
          <w:sz w:val="24"/>
          <w:szCs w:val="24"/>
        </w:rPr>
        <w:t xml:space="preserve">pn. „Administrowanie przestrzenią powietrzną </w:t>
      </w:r>
      <w:r w:rsidR="003D7D0F">
        <w:rPr>
          <w:rFonts w:cstheme="minorHAnsi"/>
          <w:sz w:val="24"/>
          <w:szCs w:val="24"/>
        </w:rPr>
        <w:t>PRZYSZŁOŚCI</w:t>
      </w:r>
      <w:r w:rsidR="003D7D0F" w:rsidRPr="00DA5DB4">
        <w:rPr>
          <w:rFonts w:cstheme="minorHAnsi"/>
          <w:sz w:val="24"/>
          <w:szCs w:val="24"/>
        </w:rPr>
        <w:t xml:space="preserve"> </w:t>
      </w:r>
      <w:r w:rsidRPr="00DA5DB4">
        <w:rPr>
          <w:rFonts w:cstheme="minorHAnsi"/>
          <w:sz w:val="24"/>
          <w:szCs w:val="24"/>
        </w:rPr>
        <w:t>– edukacja poprzez symulację i praktykę na potrzeby gospodarki przyszłości”</w:t>
      </w:r>
      <w:r>
        <w:rPr>
          <w:rFonts w:cstheme="minorHAnsi"/>
          <w:sz w:val="24"/>
          <w:szCs w:val="24"/>
        </w:rPr>
        <w:t xml:space="preserve"> (dalej „projekt”; </w:t>
      </w:r>
      <w:r w:rsidRPr="00DA5DB4">
        <w:rPr>
          <w:rFonts w:cstheme="minorHAnsi"/>
          <w:sz w:val="24"/>
          <w:szCs w:val="24"/>
        </w:rPr>
        <w:t>numer projektu: FERS.01.05-IP.08-0263/23</w:t>
      </w:r>
      <w:r>
        <w:rPr>
          <w:rFonts w:cstheme="minorHAnsi"/>
          <w:sz w:val="24"/>
          <w:szCs w:val="24"/>
        </w:rPr>
        <w:t>).</w:t>
      </w:r>
    </w:p>
    <w:p w14:paraId="37B33B60" w14:textId="106D95AA" w:rsidR="00DA5DB4" w:rsidRPr="00DA5DB4" w:rsidRDefault="00DA5DB4" w:rsidP="00B8457D">
      <w:pPr>
        <w:pStyle w:val="Akapitzlist"/>
        <w:numPr>
          <w:ilvl w:val="0"/>
          <w:numId w:val="1"/>
        </w:numPr>
        <w:spacing w:before="0" w:after="0"/>
        <w:ind w:left="284" w:hanging="284"/>
        <w:rPr>
          <w:sz w:val="24"/>
          <w:szCs w:val="24"/>
        </w:rPr>
      </w:pPr>
      <w:r w:rsidRPr="00DA5DB4">
        <w:rPr>
          <w:sz w:val="24"/>
          <w:szCs w:val="24"/>
        </w:rPr>
        <w:t xml:space="preserve">Projekt realizowany jest w ramach programu Fundusze Europejskie dla Rozwoju Społecznego 2021-2027 (dalej „program”) współfinansowanego ze środków Europejskiego Funduszu Społecznego Plus. </w:t>
      </w:r>
    </w:p>
    <w:p w14:paraId="0E86DC5D" w14:textId="2F38F8F2" w:rsidR="00931754" w:rsidRDefault="00DA5DB4" w:rsidP="00B8457D">
      <w:pPr>
        <w:pStyle w:val="Akapitzlist"/>
        <w:numPr>
          <w:ilvl w:val="0"/>
          <w:numId w:val="1"/>
        </w:numPr>
        <w:spacing w:before="0" w:after="0"/>
        <w:ind w:left="284" w:hanging="284"/>
        <w:rPr>
          <w:sz w:val="24"/>
          <w:szCs w:val="24"/>
        </w:rPr>
      </w:pPr>
      <w:r>
        <w:rPr>
          <w:sz w:val="24"/>
          <w:szCs w:val="24"/>
        </w:rPr>
        <w:t xml:space="preserve">Szkolenie prowadzone jest w ramach utworzonego na potrzeby realizacji projektu </w:t>
      </w:r>
      <w:r w:rsidRPr="00DA5DB4">
        <w:rPr>
          <w:sz w:val="24"/>
          <w:szCs w:val="24"/>
        </w:rPr>
        <w:t>Laboratorium Dronów i Technologii Przyszłości w Lotnictwie</w:t>
      </w:r>
      <w:r>
        <w:rPr>
          <w:sz w:val="24"/>
          <w:szCs w:val="24"/>
        </w:rPr>
        <w:t>.</w:t>
      </w:r>
    </w:p>
    <w:p w14:paraId="44B301CF" w14:textId="77777777" w:rsidR="00942C55" w:rsidRPr="00A36324" w:rsidRDefault="00942C55" w:rsidP="00B8457D">
      <w:pPr>
        <w:pStyle w:val="Akapitzlist"/>
        <w:numPr>
          <w:ilvl w:val="0"/>
          <w:numId w:val="1"/>
        </w:numPr>
        <w:spacing w:before="0" w:after="0"/>
        <w:ind w:left="284" w:hanging="284"/>
        <w:rPr>
          <w:sz w:val="24"/>
          <w:szCs w:val="24"/>
        </w:rPr>
      </w:pPr>
      <w:r w:rsidRPr="292EB0AA">
        <w:rPr>
          <w:sz w:val="24"/>
          <w:szCs w:val="24"/>
        </w:rPr>
        <w:t>Realizacja projektu finansowana jest ze środków:</w:t>
      </w:r>
    </w:p>
    <w:p w14:paraId="2259440F" w14:textId="77777777" w:rsidR="00942C55" w:rsidRDefault="00942C55" w:rsidP="00B8457D">
      <w:pPr>
        <w:pStyle w:val="Akapitzlist"/>
        <w:numPr>
          <w:ilvl w:val="0"/>
          <w:numId w:val="29"/>
        </w:numPr>
        <w:rPr>
          <w:sz w:val="24"/>
          <w:szCs w:val="24"/>
        </w:rPr>
      </w:pPr>
      <w:r w:rsidRPr="00287E05">
        <w:rPr>
          <w:sz w:val="24"/>
          <w:szCs w:val="24"/>
        </w:rPr>
        <w:t>Europejskiego Funduszu Społecznego Plus (EFS+) w ramach Programu Fundusze Europejskie dla Rozwoju Społecznego 2021-2027 (Działanie 01.05 Umiejętności w szkolnictwie wyższym);</w:t>
      </w:r>
    </w:p>
    <w:p w14:paraId="5594BAEE" w14:textId="77777777" w:rsidR="00942C55" w:rsidRPr="00A36324" w:rsidRDefault="00942C55" w:rsidP="00B8457D">
      <w:pPr>
        <w:pStyle w:val="Akapitzlist"/>
        <w:numPr>
          <w:ilvl w:val="0"/>
          <w:numId w:val="29"/>
        </w:numPr>
        <w:rPr>
          <w:sz w:val="24"/>
          <w:szCs w:val="24"/>
        </w:rPr>
      </w:pPr>
      <w:r w:rsidRPr="00A36324">
        <w:rPr>
          <w:sz w:val="24"/>
          <w:szCs w:val="24"/>
        </w:rPr>
        <w:t>Budżetu państwa (dofinasowanie ze środków dotacji celowej przeznaczone na pokrycie wydatków kwalifikowalnych ponoszonych przez Uczelnię</w:t>
      </w:r>
      <w:r>
        <w:rPr>
          <w:sz w:val="24"/>
          <w:szCs w:val="24"/>
        </w:rPr>
        <w:t xml:space="preserve"> Łazarskiego</w:t>
      </w:r>
      <w:r w:rsidRPr="00A36324">
        <w:rPr>
          <w:sz w:val="24"/>
          <w:szCs w:val="24"/>
        </w:rPr>
        <w:t xml:space="preserve"> w związku z realizacją </w:t>
      </w:r>
      <w:r>
        <w:rPr>
          <w:sz w:val="24"/>
          <w:szCs w:val="24"/>
        </w:rPr>
        <w:t>p</w:t>
      </w:r>
      <w:r w:rsidRPr="00A36324">
        <w:rPr>
          <w:sz w:val="24"/>
          <w:szCs w:val="24"/>
        </w:rPr>
        <w:t>rojektu);</w:t>
      </w:r>
    </w:p>
    <w:p w14:paraId="45D4213D" w14:textId="77777777" w:rsidR="00942C55" w:rsidRPr="00A36324" w:rsidRDefault="00942C55" w:rsidP="00B8457D">
      <w:pPr>
        <w:pStyle w:val="Akapitzlist"/>
        <w:numPr>
          <w:ilvl w:val="0"/>
          <w:numId w:val="29"/>
        </w:numPr>
        <w:rPr>
          <w:sz w:val="24"/>
          <w:szCs w:val="24"/>
        </w:rPr>
      </w:pPr>
      <w:r w:rsidRPr="00A36324">
        <w:rPr>
          <w:sz w:val="24"/>
          <w:szCs w:val="24"/>
        </w:rPr>
        <w:t>Uczelni Łazarskiego (wkład własny w realizację projektu).</w:t>
      </w:r>
    </w:p>
    <w:p w14:paraId="21C2CDE2" w14:textId="77777777" w:rsidR="00931D17" w:rsidRPr="007D6922" w:rsidRDefault="00931D17" w:rsidP="00B8457D">
      <w:pPr>
        <w:pStyle w:val="Akapitzlist"/>
        <w:numPr>
          <w:ilvl w:val="0"/>
          <w:numId w:val="1"/>
        </w:numPr>
        <w:spacing w:before="0" w:after="0"/>
        <w:ind w:left="284" w:hanging="284"/>
        <w:rPr>
          <w:sz w:val="24"/>
          <w:szCs w:val="24"/>
        </w:rPr>
      </w:pPr>
      <w:r>
        <w:rPr>
          <w:sz w:val="24"/>
          <w:szCs w:val="24"/>
        </w:rPr>
        <w:lastRenderedPageBreak/>
        <w:t>O</w:t>
      </w:r>
      <w:r w:rsidRPr="007D6922">
        <w:rPr>
          <w:sz w:val="24"/>
          <w:szCs w:val="24"/>
        </w:rPr>
        <w:t>pracowani</w:t>
      </w:r>
      <w:r>
        <w:rPr>
          <w:sz w:val="24"/>
          <w:szCs w:val="24"/>
        </w:rPr>
        <w:t>e</w:t>
      </w:r>
      <w:r w:rsidRPr="007D6922">
        <w:rPr>
          <w:sz w:val="24"/>
          <w:szCs w:val="24"/>
        </w:rPr>
        <w:t xml:space="preserve"> i dostarczeni</w:t>
      </w:r>
      <w:r>
        <w:rPr>
          <w:sz w:val="24"/>
          <w:szCs w:val="24"/>
        </w:rPr>
        <w:t>e</w:t>
      </w:r>
      <w:r w:rsidRPr="007D6922">
        <w:rPr>
          <w:sz w:val="24"/>
          <w:szCs w:val="24"/>
        </w:rPr>
        <w:t xml:space="preserve"> w pełni funkcjonalnego Wirtualnego symulatora pilotażu dronów współfinansowane </w:t>
      </w:r>
      <w:r>
        <w:rPr>
          <w:sz w:val="24"/>
          <w:szCs w:val="24"/>
        </w:rPr>
        <w:t>jest</w:t>
      </w:r>
      <w:r w:rsidRPr="007D6922">
        <w:rPr>
          <w:sz w:val="24"/>
          <w:szCs w:val="24"/>
        </w:rPr>
        <w:t xml:space="preserve"> ze środków Unii Europejskiej w ramach Europejskiego Funduszu Społecznego Plus.</w:t>
      </w:r>
    </w:p>
    <w:p w14:paraId="496128D9" w14:textId="4D6F82D1" w:rsidR="00931D17" w:rsidRDefault="00931D17" w:rsidP="00B8457D">
      <w:pPr>
        <w:pStyle w:val="Akapitzlist"/>
        <w:numPr>
          <w:ilvl w:val="0"/>
          <w:numId w:val="1"/>
        </w:numPr>
        <w:spacing w:before="0" w:after="0"/>
        <w:ind w:left="284" w:hanging="284"/>
        <w:rPr>
          <w:sz w:val="24"/>
          <w:szCs w:val="24"/>
        </w:rPr>
      </w:pPr>
      <w:r w:rsidRPr="007D6922">
        <w:rPr>
          <w:sz w:val="24"/>
          <w:szCs w:val="24"/>
        </w:rPr>
        <w:t xml:space="preserve">Wynagrodzenie </w:t>
      </w:r>
      <w:r w:rsidR="003D7D0F" w:rsidRPr="003D7D0F">
        <w:rPr>
          <w:sz w:val="24"/>
          <w:szCs w:val="24"/>
        </w:rPr>
        <w:t xml:space="preserve">Instruktora Symulatora (osoby prowadzącej  proces dydaktyczny szkolenia) </w:t>
      </w:r>
      <w:r w:rsidRPr="007D6922">
        <w:rPr>
          <w:sz w:val="24"/>
          <w:szCs w:val="24"/>
        </w:rPr>
        <w:t xml:space="preserve">współfinansowane </w:t>
      </w:r>
      <w:r>
        <w:rPr>
          <w:sz w:val="24"/>
          <w:szCs w:val="24"/>
        </w:rPr>
        <w:t>jest</w:t>
      </w:r>
      <w:r w:rsidRPr="007D6922">
        <w:rPr>
          <w:sz w:val="24"/>
          <w:szCs w:val="24"/>
        </w:rPr>
        <w:t xml:space="preserve"> ze środków Unii Europejskiej w ramach Europejskiego Funduszu Społecznego Plus</w:t>
      </w:r>
    </w:p>
    <w:p w14:paraId="56910D60" w14:textId="77777777" w:rsidR="00942C55" w:rsidRPr="00907DE8" w:rsidRDefault="00942C55" w:rsidP="00B8457D">
      <w:pPr>
        <w:pStyle w:val="Akapitzlist"/>
        <w:numPr>
          <w:ilvl w:val="0"/>
          <w:numId w:val="1"/>
        </w:numPr>
        <w:spacing w:before="0" w:after="0"/>
        <w:ind w:left="284" w:hanging="284"/>
        <w:rPr>
          <w:sz w:val="24"/>
          <w:szCs w:val="24"/>
        </w:rPr>
      </w:pPr>
      <w:r w:rsidRPr="292EB0AA">
        <w:rPr>
          <w:sz w:val="24"/>
          <w:szCs w:val="24"/>
        </w:rPr>
        <w:t xml:space="preserve">Szczegółowe informacje dotyczące projektu dostępne są na </w:t>
      </w:r>
      <w:hyperlink r:id="rId9" w:history="1">
        <w:r w:rsidRPr="00907DE8">
          <w:rPr>
            <w:rStyle w:val="Hipercze"/>
            <w:sz w:val="24"/>
            <w:szCs w:val="24"/>
          </w:rPr>
          <w:t xml:space="preserve">stronie internetowej </w:t>
        </w:r>
        <w:r>
          <w:rPr>
            <w:rStyle w:val="Hipercze"/>
            <w:sz w:val="24"/>
            <w:szCs w:val="24"/>
          </w:rPr>
          <w:t>Uczelni Łazarskiego w części poświęconej opisowi p</w:t>
        </w:r>
        <w:r w:rsidRPr="00907DE8">
          <w:rPr>
            <w:rStyle w:val="Hipercze"/>
            <w:sz w:val="24"/>
            <w:szCs w:val="24"/>
          </w:rPr>
          <w:t>rojektu</w:t>
        </w:r>
      </w:hyperlink>
      <w:r w:rsidRPr="00907DE8">
        <w:rPr>
          <w:sz w:val="24"/>
          <w:szCs w:val="24"/>
        </w:rPr>
        <w:t>.</w:t>
      </w:r>
    </w:p>
    <w:p w14:paraId="15BB0C7F" w14:textId="77777777" w:rsidR="00942C55" w:rsidRDefault="00942C55" w:rsidP="00B8457D">
      <w:pPr>
        <w:pStyle w:val="Akapitzlist"/>
        <w:numPr>
          <w:ilvl w:val="0"/>
          <w:numId w:val="1"/>
        </w:numPr>
        <w:spacing w:before="0" w:after="0"/>
        <w:ind w:left="284" w:hanging="284"/>
        <w:rPr>
          <w:sz w:val="24"/>
          <w:szCs w:val="24"/>
        </w:rPr>
      </w:pPr>
      <w:r w:rsidRPr="292EB0AA">
        <w:rPr>
          <w:sz w:val="24"/>
          <w:szCs w:val="24"/>
        </w:rPr>
        <w:t xml:space="preserve">Szczegółowe informacje dotyczące programu dostępne są </w:t>
      </w:r>
      <w:r>
        <w:rPr>
          <w:sz w:val="24"/>
          <w:szCs w:val="24"/>
        </w:rPr>
        <w:t xml:space="preserve">w </w:t>
      </w:r>
      <w:hyperlink r:id="rId10" w:history="1">
        <w:r w:rsidRPr="009E63F7">
          <w:rPr>
            <w:rStyle w:val="Hipercze"/>
            <w:sz w:val="24"/>
            <w:szCs w:val="24"/>
          </w:rPr>
          <w:t>serwisie Fundusze Europejskie dla Rozwoju Społecznego 2021-2027</w:t>
        </w:r>
      </w:hyperlink>
      <w:r w:rsidRPr="009E63F7">
        <w:rPr>
          <w:sz w:val="24"/>
          <w:szCs w:val="24"/>
        </w:rPr>
        <w:t>.</w:t>
      </w:r>
    </w:p>
    <w:p w14:paraId="43DB17D6" w14:textId="18179694" w:rsidR="00942C55" w:rsidRDefault="00942C55" w:rsidP="00B8457D">
      <w:pPr>
        <w:pStyle w:val="Akapitzlist"/>
        <w:numPr>
          <w:ilvl w:val="0"/>
          <w:numId w:val="1"/>
        </w:numPr>
        <w:spacing w:before="0" w:after="240"/>
        <w:ind w:left="284" w:hanging="284"/>
        <w:rPr>
          <w:sz w:val="24"/>
          <w:szCs w:val="24"/>
        </w:rPr>
      </w:pPr>
      <w:r>
        <w:rPr>
          <w:sz w:val="24"/>
          <w:szCs w:val="24"/>
        </w:rPr>
        <w:t>Program szkolenia</w:t>
      </w:r>
      <w:r w:rsidRPr="292EB0AA">
        <w:rPr>
          <w:sz w:val="24"/>
          <w:szCs w:val="24"/>
        </w:rPr>
        <w:t xml:space="preserve"> została opracowan</w:t>
      </w:r>
      <w:r w:rsidR="00972FBD">
        <w:rPr>
          <w:sz w:val="24"/>
          <w:szCs w:val="24"/>
        </w:rPr>
        <w:t>y</w:t>
      </w:r>
      <w:r w:rsidRPr="292EB0AA">
        <w:rPr>
          <w:sz w:val="24"/>
          <w:szCs w:val="24"/>
        </w:rPr>
        <w:t xml:space="preserve"> z uwzględnieniem zasad tworzenia dokumentów elektronicznych określonych w dokumencie pn. „Załącznik nr 2. Standardy dostępności dla polityki spójności 2021-2027”. W przypadku wystąpienia trudności w odczytaniu, zrozumieniu lub innych </w:t>
      </w:r>
      <w:r>
        <w:rPr>
          <w:sz w:val="24"/>
          <w:szCs w:val="24"/>
        </w:rPr>
        <w:t>szczególnych</w:t>
      </w:r>
      <w:r w:rsidRPr="292EB0AA">
        <w:rPr>
          <w:sz w:val="24"/>
          <w:szCs w:val="24"/>
        </w:rPr>
        <w:t xml:space="preserve"> potrzeb dotyczących analizy treści </w:t>
      </w:r>
      <w:r w:rsidR="00972FBD">
        <w:rPr>
          <w:sz w:val="24"/>
          <w:szCs w:val="24"/>
        </w:rPr>
        <w:t xml:space="preserve">dokumentu </w:t>
      </w:r>
      <w:r w:rsidRPr="292EB0AA">
        <w:rPr>
          <w:sz w:val="24"/>
          <w:szCs w:val="24"/>
        </w:rPr>
        <w:t xml:space="preserve">prosimy o zgłaszanie tych potrzeb na adres </w:t>
      </w:r>
      <w:hyperlink r:id="rId11">
        <w:r w:rsidRPr="292EB0AA">
          <w:rPr>
            <w:rStyle w:val="Hipercze"/>
            <w:sz w:val="24"/>
            <w:szCs w:val="24"/>
          </w:rPr>
          <w:t>projekty@lazarski.edu.pl</w:t>
        </w:r>
      </w:hyperlink>
      <w:r w:rsidRPr="292EB0AA">
        <w:rPr>
          <w:sz w:val="24"/>
          <w:szCs w:val="24"/>
        </w:rPr>
        <w:t xml:space="preserve"> lub na numer telefonu +48 22 54 35</w:t>
      </w:r>
      <w:r w:rsidR="001E4421">
        <w:rPr>
          <w:sz w:val="24"/>
          <w:szCs w:val="24"/>
        </w:rPr>
        <w:t> </w:t>
      </w:r>
      <w:r w:rsidRPr="292EB0AA">
        <w:rPr>
          <w:sz w:val="24"/>
          <w:szCs w:val="24"/>
        </w:rPr>
        <w:t>411.</w:t>
      </w:r>
    </w:p>
    <w:p w14:paraId="1C14D9ED" w14:textId="77777777" w:rsidR="003D7D0F" w:rsidRPr="003D7D0F" w:rsidRDefault="003D7D0F" w:rsidP="00B8457D">
      <w:pPr>
        <w:pStyle w:val="Akapitzlist"/>
        <w:numPr>
          <w:ilvl w:val="0"/>
          <w:numId w:val="1"/>
        </w:numPr>
        <w:tabs>
          <w:tab w:val="left" w:pos="426"/>
        </w:tabs>
        <w:spacing w:before="0" w:after="240"/>
        <w:ind w:left="284" w:hanging="284"/>
        <w:rPr>
          <w:sz w:val="24"/>
          <w:szCs w:val="24"/>
        </w:rPr>
      </w:pPr>
      <w:r w:rsidRPr="003D7D0F">
        <w:rPr>
          <w:sz w:val="24"/>
          <w:szCs w:val="24"/>
        </w:rPr>
        <w:t xml:space="preserve">Z uwagi na przestrzeganie zasad równościowych na wszystkich etapach wdrażania projektu (zasady określone w dokumencie pn. „Wytyczne dotyczące realizacji zasad równościowych w ramach funduszy unijnych na lata 2021-2027” – dokument dostępny </w:t>
      </w:r>
      <w:hyperlink r:id="rId12" w:history="1">
        <w:r w:rsidRPr="003D7D0F">
          <w:rPr>
            <w:rStyle w:val="Hipercze"/>
            <w:sz w:val="24"/>
            <w:szCs w:val="24"/>
          </w:rPr>
          <w:t>w serwisie internetowym Portal Funduszy Europejskich</w:t>
        </w:r>
      </w:hyperlink>
      <w:r w:rsidRPr="003D7D0F">
        <w:rPr>
          <w:sz w:val="24"/>
          <w:szCs w:val="24"/>
        </w:rPr>
        <w:t>) osoby zaangażowane w realizację szkolenia, w tym Instruktor Symulatora, zobowiązane zostały do stosowania tych zasad, w tym:</w:t>
      </w:r>
    </w:p>
    <w:p w14:paraId="66F91DA8" w14:textId="77777777" w:rsidR="003D7D0F" w:rsidRPr="003D7D0F" w:rsidRDefault="003D7D0F" w:rsidP="00B8457D">
      <w:pPr>
        <w:pStyle w:val="Akapitzlist"/>
        <w:numPr>
          <w:ilvl w:val="0"/>
          <w:numId w:val="36"/>
        </w:numPr>
        <w:rPr>
          <w:sz w:val="24"/>
          <w:szCs w:val="24"/>
        </w:rPr>
      </w:pPr>
      <w:r w:rsidRPr="003D7D0F">
        <w:rPr>
          <w:sz w:val="24"/>
          <w:szCs w:val="24"/>
        </w:rPr>
        <w:t>realizacja szkolenia prowadzona jest z poszanowaniem wszelkich odmienności i zróżnicowania osób zaangażowanych w te prace, w tym z uwagi na płeć, wiek, rasę, pochodzenie etniczne, status osoby z niepełnosprawnością, inne odmienności;</w:t>
      </w:r>
    </w:p>
    <w:p w14:paraId="7DF39796" w14:textId="77777777" w:rsidR="003D7D0F" w:rsidRPr="003D7D0F" w:rsidRDefault="003D7D0F" w:rsidP="00B8457D">
      <w:pPr>
        <w:pStyle w:val="Akapitzlist"/>
        <w:numPr>
          <w:ilvl w:val="0"/>
          <w:numId w:val="36"/>
        </w:numPr>
        <w:rPr>
          <w:sz w:val="24"/>
          <w:szCs w:val="24"/>
        </w:rPr>
      </w:pPr>
      <w:r w:rsidRPr="003D7D0F">
        <w:rPr>
          <w:sz w:val="24"/>
          <w:szCs w:val="24"/>
        </w:rPr>
        <w:t>realizacja szkolenia prowadzona jest z zapewnieniem pełnego uczestnictwa w zajęciach szkoleniowych każdej osobie bez względu na jej odmienności, w tym z zapewnieniem uczciwej oceny jej postępów dydaktycznych w oparciu o obiektywne kryteria merytoryczne;</w:t>
      </w:r>
    </w:p>
    <w:p w14:paraId="050B425E" w14:textId="77777777" w:rsidR="003D7D0F" w:rsidRPr="003D7D0F" w:rsidRDefault="003D7D0F" w:rsidP="00B8457D">
      <w:pPr>
        <w:pStyle w:val="Akapitzlist"/>
        <w:numPr>
          <w:ilvl w:val="0"/>
          <w:numId w:val="36"/>
        </w:numPr>
        <w:rPr>
          <w:sz w:val="24"/>
          <w:szCs w:val="24"/>
        </w:rPr>
      </w:pPr>
      <w:r w:rsidRPr="003D7D0F">
        <w:rPr>
          <w:sz w:val="24"/>
          <w:szCs w:val="24"/>
        </w:rPr>
        <w:t>realizacja szkolenia prowadzona jest z zapewnieniem wsparcia dydaktycznego każdej osobie bez względu na jej odmienności, z uwzględnieniem jej indywidulanych preferencji oraz, w przypadku wystąpienia, z uwzględnieniem jej szczególnych potrzeb;</w:t>
      </w:r>
    </w:p>
    <w:p w14:paraId="1BFDC0C8" w14:textId="77777777" w:rsidR="003D7D0F" w:rsidRPr="003D7D0F" w:rsidRDefault="003D7D0F" w:rsidP="00B8457D">
      <w:pPr>
        <w:pStyle w:val="Akapitzlist"/>
        <w:numPr>
          <w:ilvl w:val="0"/>
          <w:numId w:val="36"/>
        </w:numPr>
        <w:rPr>
          <w:sz w:val="24"/>
          <w:szCs w:val="24"/>
        </w:rPr>
      </w:pPr>
      <w:r w:rsidRPr="003D7D0F">
        <w:rPr>
          <w:sz w:val="24"/>
          <w:szCs w:val="24"/>
        </w:rPr>
        <w:t xml:space="preserve">realizacja szkolenia prowadzona jest z przestrzeganiem zasady nie stosowanie wobec uczestników/czek szkolenia żadnych </w:t>
      </w:r>
      <w:proofErr w:type="spellStart"/>
      <w:r w:rsidRPr="003D7D0F">
        <w:rPr>
          <w:sz w:val="24"/>
          <w:szCs w:val="24"/>
        </w:rPr>
        <w:t>zachowań</w:t>
      </w:r>
      <w:proofErr w:type="spellEnd"/>
      <w:r w:rsidRPr="003D7D0F">
        <w:rPr>
          <w:sz w:val="24"/>
          <w:szCs w:val="24"/>
        </w:rPr>
        <w:t xml:space="preserve"> dyskryminujących, w tym nie posługiwanie się stereotypami względem płci, czy innych odmienności oraz prowadzeniu monitoringu występowania takich </w:t>
      </w:r>
      <w:proofErr w:type="spellStart"/>
      <w:r w:rsidRPr="003D7D0F">
        <w:rPr>
          <w:sz w:val="24"/>
          <w:szCs w:val="24"/>
        </w:rPr>
        <w:t>zachowań</w:t>
      </w:r>
      <w:proofErr w:type="spellEnd"/>
      <w:r w:rsidRPr="003D7D0F">
        <w:rPr>
          <w:sz w:val="24"/>
          <w:szCs w:val="24"/>
        </w:rPr>
        <w:t xml:space="preserve"> pomiędzy uczestnikami/</w:t>
      </w:r>
      <w:proofErr w:type="spellStart"/>
      <w:r w:rsidRPr="003D7D0F">
        <w:rPr>
          <w:sz w:val="24"/>
          <w:szCs w:val="24"/>
        </w:rPr>
        <w:t>czkami</w:t>
      </w:r>
      <w:proofErr w:type="spellEnd"/>
      <w:r w:rsidRPr="003D7D0F">
        <w:rPr>
          <w:sz w:val="24"/>
          <w:szCs w:val="24"/>
        </w:rPr>
        <w:t xml:space="preserve"> szkolenia i w przypadku ich wystąpieniu wdrażaniu adekwatnych działań naprawczych.</w:t>
      </w:r>
    </w:p>
    <w:p w14:paraId="3200F5D1" w14:textId="590541E0" w:rsidR="00B637F1" w:rsidRPr="004322D7" w:rsidRDefault="00B637F1" w:rsidP="00B8457D">
      <w:pPr>
        <w:pStyle w:val="Akapitzlist"/>
        <w:numPr>
          <w:ilvl w:val="0"/>
          <w:numId w:val="1"/>
        </w:numPr>
        <w:tabs>
          <w:tab w:val="left" w:pos="426"/>
        </w:tabs>
        <w:spacing w:before="0" w:after="240"/>
        <w:ind w:left="284" w:hanging="284"/>
        <w:rPr>
          <w:sz w:val="24"/>
          <w:szCs w:val="24"/>
        </w:rPr>
      </w:pPr>
      <w:r>
        <w:rPr>
          <w:sz w:val="24"/>
          <w:szCs w:val="24"/>
        </w:rPr>
        <w:t xml:space="preserve">Szkolenie realizowane jest zgodnie zapisami dokument pn. „Regulamin rekrutacji i uczestnictwa studentów i studentem Uczelni Łazarskiego w projekcie pn. </w:t>
      </w:r>
      <w:r w:rsidRPr="00DA5DB4">
        <w:rPr>
          <w:rFonts w:cstheme="minorHAnsi"/>
          <w:sz w:val="24"/>
          <w:szCs w:val="24"/>
        </w:rPr>
        <w:t xml:space="preserve">Administrowanie przestrzenią powietrzną przyszłości – edukacja poprzez symulację i </w:t>
      </w:r>
      <w:r w:rsidRPr="00DA5DB4">
        <w:rPr>
          <w:rFonts w:cstheme="minorHAnsi"/>
          <w:sz w:val="24"/>
          <w:szCs w:val="24"/>
        </w:rPr>
        <w:lastRenderedPageBreak/>
        <w:t>praktykę na potrzeby gospodarki przyszłości</w:t>
      </w:r>
      <w:r>
        <w:rPr>
          <w:rFonts w:cstheme="minorHAnsi"/>
          <w:sz w:val="24"/>
          <w:szCs w:val="24"/>
        </w:rPr>
        <w:t xml:space="preserve">”. Dokument dostępny jest </w:t>
      </w:r>
      <w:hyperlink r:id="rId13" w:history="1">
        <w:r w:rsidRPr="00907DE8">
          <w:rPr>
            <w:rStyle w:val="Hipercze"/>
            <w:sz w:val="24"/>
            <w:szCs w:val="24"/>
          </w:rPr>
          <w:t xml:space="preserve">stronie internetowej </w:t>
        </w:r>
        <w:r>
          <w:rPr>
            <w:rStyle w:val="Hipercze"/>
            <w:sz w:val="24"/>
            <w:szCs w:val="24"/>
          </w:rPr>
          <w:t>Uczelni Łazarskiego w części poświęconej opisowi p</w:t>
        </w:r>
        <w:r w:rsidRPr="00907DE8">
          <w:rPr>
            <w:rStyle w:val="Hipercze"/>
            <w:sz w:val="24"/>
            <w:szCs w:val="24"/>
          </w:rPr>
          <w:t>rojektu</w:t>
        </w:r>
      </w:hyperlink>
      <w:r w:rsidRPr="00907DE8">
        <w:rPr>
          <w:sz w:val="24"/>
          <w:szCs w:val="24"/>
        </w:rPr>
        <w:t>.</w:t>
      </w:r>
      <w:r>
        <w:rPr>
          <w:rFonts w:cstheme="minorHAnsi"/>
          <w:sz w:val="24"/>
          <w:szCs w:val="24"/>
        </w:rPr>
        <w:t xml:space="preserve"> </w:t>
      </w:r>
    </w:p>
    <w:p w14:paraId="6E79AA07" w14:textId="7ADFB086" w:rsidR="00914C49" w:rsidRPr="00E10357" w:rsidRDefault="00972FBD" w:rsidP="00B8457D">
      <w:pPr>
        <w:pStyle w:val="Nagwek1"/>
        <w:numPr>
          <w:ilvl w:val="0"/>
          <w:numId w:val="2"/>
        </w:numPr>
        <w:shd w:val="clear" w:color="auto" w:fill="D0CECE" w:themeFill="background2" w:themeFillShade="E6"/>
        <w:spacing w:before="0" w:after="200"/>
        <w:ind w:left="0" w:hanging="426"/>
        <w:rPr>
          <w:rFonts w:cstheme="minorHAnsi"/>
          <w:color w:val="auto"/>
          <w:sz w:val="28"/>
          <w:szCs w:val="28"/>
        </w:rPr>
      </w:pPr>
      <w:r>
        <w:rPr>
          <w:rFonts w:cstheme="minorHAnsi"/>
          <w:caps w:val="0"/>
          <w:color w:val="auto"/>
          <w:sz w:val="28"/>
          <w:szCs w:val="28"/>
        </w:rPr>
        <w:t>Realizator szkolenia</w:t>
      </w:r>
    </w:p>
    <w:p w14:paraId="4C7CC2FB" w14:textId="064E878C" w:rsidR="00914C49" w:rsidRPr="00972FBD" w:rsidRDefault="00972FBD" w:rsidP="00B8457D">
      <w:pPr>
        <w:pStyle w:val="Akapitzlist"/>
        <w:numPr>
          <w:ilvl w:val="0"/>
          <w:numId w:val="30"/>
        </w:numPr>
        <w:spacing w:before="0" w:after="0"/>
        <w:ind w:left="284" w:hanging="284"/>
        <w:rPr>
          <w:sz w:val="24"/>
          <w:szCs w:val="24"/>
        </w:rPr>
      </w:pPr>
      <w:r w:rsidRPr="00B439CF">
        <w:rPr>
          <w:sz w:val="24"/>
          <w:szCs w:val="24"/>
        </w:rPr>
        <w:t>Uczelnia Łazarskiego – uczelnia niepubliczna wpisana do ewidencji uczelni niepublicznych, prowadzonej przez ministra właściwego do spraw szkolnictwa wyższego i nauki, pod numerem 22</w:t>
      </w:r>
      <w:r>
        <w:rPr>
          <w:sz w:val="24"/>
          <w:szCs w:val="24"/>
        </w:rPr>
        <w:t xml:space="preserve"> (dalej „Uczelnia”).</w:t>
      </w:r>
    </w:p>
    <w:p w14:paraId="6950FB83" w14:textId="05CE04AC" w:rsidR="00914C49" w:rsidRPr="000607EA" w:rsidRDefault="00972FBD" w:rsidP="00B8457D">
      <w:pPr>
        <w:pStyle w:val="Akapitzlist"/>
        <w:numPr>
          <w:ilvl w:val="0"/>
          <w:numId w:val="30"/>
        </w:numPr>
        <w:spacing w:before="0" w:after="240"/>
        <w:ind w:left="284" w:hanging="284"/>
        <w:rPr>
          <w:sz w:val="24"/>
          <w:szCs w:val="24"/>
        </w:rPr>
      </w:pPr>
      <w:r w:rsidRPr="00972FBD">
        <w:rPr>
          <w:sz w:val="24"/>
          <w:szCs w:val="24"/>
        </w:rPr>
        <w:t>Uczelnia działa w systemie szkolnictwa wyższego i nauki na podstawie przepisów ustawy z dnia 20 lipca 2018 r. Prawo o szkolnictwie wyższym i nauce oraz Statutu Uczelni.</w:t>
      </w:r>
    </w:p>
    <w:p w14:paraId="45E16B65" w14:textId="747B380A" w:rsidR="00914C49" w:rsidRPr="00E10357" w:rsidRDefault="00DF40B9" w:rsidP="00B8457D">
      <w:pPr>
        <w:pStyle w:val="Nagwek1"/>
        <w:numPr>
          <w:ilvl w:val="0"/>
          <w:numId w:val="2"/>
        </w:numPr>
        <w:shd w:val="clear" w:color="auto" w:fill="D0CECE" w:themeFill="background2" w:themeFillShade="E6"/>
        <w:spacing w:before="0" w:after="200"/>
        <w:ind w:left="0" w:hanging="426"/>
        <w:rPr>
          <w:rFonts w:cstheme="minorHAnsi"/>
          <w:color w:val="auto"/>
          <w:sz w:val="28"/>
          <w:szCs w:val="28"/>
        </w:rPr>
      </w:pPr>
      <w:r w:rsidRPr="00DF40B9">
        <w:rPr>
          <w:rFonts w:cstheme="minorHAnsi"/>
          <w:caps w:val="0"/>
          <w:color w:val="auto"/>
          <w:sz w:val="28"/>
          <w:szCs w:val="28"/>
        </w:rPr>
        <w:t>Miejsce realizacji szkolenia</w:t>
      </w:r>
    </w:p>
    <w:p w14:paraId="73E1E365" w14:textId="4C7316C4" w:rsidR="00914C49" w:rsidRPr="002D2B46" w:rsidRDefault="00DF40B9" w:rsidP="00B8457D">
      <w:pPr>
        <w:pStyle w:val="Akapitzlist"/>
        <w:numPr>
          <w:ilvl w:val="0"/>
          <w:numId w:val="23"/>
        </w:numPr>
        <w:spacing w:before="0" w:after="0"/>
        <w:ind w:left="284" w:hanging="284"/>
        <w:rPr>
          <w:sz w:val="24"/>
          <w:szCs w:val="24"/>
        </w:rPr>
      </w:pPr>
      <w:r>
        <w:rPr>
          <w:rFonts w:cstheme="minorHAnsi"/>
          <w:sz w:val="24"/>
          <w:szCs w:val="24"/>
        </w:rPr>
        <w:t xml:space="preserve">Siedziba </w:t>
      </w:r>
      <w:r w:rsidRPr="00DF40B9">
        <w:rPr>
          <w:rFonts w:cstheme="minorHAnsi"/>
          <w:sz w:val="24"/>
          <w:szCs w:val="24"/>
        </w:rPr>
        <w:t xml:space="preserve">Uczelni </w:t>
      </w:r>
      <w:r>
        <w:rPr>
          <w:rFonts w:cstheme="minorHAnsi"/>
          <w:sz w:val="24"/>
          <w:szCs w:val="24"/>
        </w:rPr>
        <w:t xml:space="preserve">– </w:t>
      </w:r>
      <w:r w:rsidRPr="00DF40B9">
        <w:rPr>
          <w:rFonts w:cstheme="minorHAnsi"/>
          <w:sz w:val="24"/>
          <w:szCs w:val="24"/>
        </w:rPr>
        <w:t>ul. Świeradowska 43, 02-662 Warszawa</w:t>
      </w:r>
      <w:r>
        <w:rPr>
          <w:rFonts w:cstheme="minorHAnsi"/>
          <w:sz w:val="24"/>
          <w:szCs w:val="24"/>
        </w:rPr>
        <w:t>; sektor F; piętro 2; sala numer</w:t>
      </w:r>
      <w:r w:rsidR="00F0749C">
        <w:rPr>
          <w:rFonts w:cstheme="minorHAnsi"/>
          <w:sz w:val="24"/>
          <w:szCs w:val="24"/>
        </w:rPr>
        <w:t xml:space="preserve"> </w:t>
      </w:r>
      <w:r w:rsidR="00F0749C" w:rsidRPr="00B66411">
        <w:rPr>
          <w:rFonts w:cstheme="minorHAnsi"/>
          <w:sz w:val="24"/>
          <w:szCs w:val="24"/>
        </w:rPr>
        <w:t xml:space="preserve">269 </w:t>
      </w:r>
      <w:r w:rsidR="00B66411">
        <w:rPr>
          <w:rFonts w:cstheme="minorHAnsi"/>
          <w:sz w:val="24"/>
          <w:szCs w:val="24"/>
        </w:rPr>
        <w:t xml:space="preserve">(symulator) </w:t>
      </w:r>
      <w:r w:rsidR="00F0749C" w:rsidRPr="00B66411">
        <w:rPr>
          <w:rFonts w:cstheme="minorHAnsi"/>
          <w:sz w:val="24"/>
          <w:szCs w:val="24"/>
        </w:rPr>
        <w:t>oraz 270</w:t>
      </w:r>
      <w:r w:rsidR="00B66411">
        <w:rPr>
          <w:rFonts w:cstheme="minorHAnsi"/>
          <w:sz w:val="24"/>
          <w:szCs w:val="24"/>
        </w:rPr>
        <w:t xml:space="preserve"> (strumieniowanie)</w:t>
      </w:r>
      <w:r w:rsidR="00F0749C" w:rsidRPr="00B66411">
        <w:rPr>
          <w:rFonts w:cstheme="minorHAnsi"/>
          <w:sz w:val="24"/>
          <w:szCs w:val="24"/>
        </w:rPr>
        <w:t>.</w:t>
      </w:r>
      <w:r w:rsidR="00B66411">
        <w:rPr>
          <w:rFonts w:cstheme="minorHAnsi"/>
          <w:sz w:val="24"/>
          <w:szCs w:val="24"/>
        </w:rPr>
        <w:t xml:space="preserve"> Instruktor może zdecydować o organizacji szkolenia w innej sali, uprzedzając o tym uczestników danego szkolenia. W celach briefingu / </w:t>
      </w:r>
      <w:proofErr w:type="spellStart"/>
      <w:r w:rsidR="00B66411">
        <w:rPr>
          <w:rFonts w:cstheme="minorHAnsi"/>
          <w:sz w:val="24"/>
          <w:szCs w:val="24"/>
        </w:rPr>
        <w:t>debrifingu</w:t>
      </w:r>
      <w:proofErr w:type="spellEnd"/>
      <w:r w:rsidR="00B66411">
        <w:rPr>
          <w:rFonts w:cstheme="minorHAnsi"/>
          <w:sz w:val="24"/>
          <w:szCs w:val="24"/>
        </w:rPr>
        <w:t xml:space="preserve"> można przeprowadzić stosowne zajęcia w sali dydaktycznej.</w:t>
      </w:r>
    </w:p>
    <w:p w14:paraId="21761E14" w14:textId="662B6183" w:rsidR="00914C49" w:rsidRPr="00F0749C" w:rsidRDefault="00F0749C" w:rsidP="00B8457D">
      <w:pPr>
        <w:pStyle w:val="Akapitzlist"/>
        <w:numPr>
          <w:ilvl w:val="0"/>
          <w:numId w:val="23"/>
        </w:numPr>
        <w:spacing w:before="0" w:after="240"/>
        <w:ind w:left="284" w:hanging="284"/>
        <w:rPr>
          <w:sz w:val="24"/>
          <w:szCs w:val="24"/>
        </w:rPr>
      </w:pPr>
      <w:r>
        <w:rPr>
          <w:sz w:val="24"/>
          <w:szCs w:val="24"/>
        </w:rPr>
        <w:t xml:space="preserve">Miejsce realizacji szkolenia spełnia standardy dostępności architektonicznej, w tym w budynku znajdują się widny umożliwiające wjazd na 2 piętro, ciąg komunikacyjny dla </w:t>
      </w:r>
      <w:proofErr w:type="spellStart"/>
      <w:r>
        <w:rPr>
          <w:sz w:val="24"/>
          <w:szCs w:val="24"/>
        </w:rPr>
        <w:t>sal</w:t>
      </w:r>
      <w:proofErr w:type="spellEnd"/>
      <w:r>
        <w:rPr>
          <w:sz w:val="24"/>
          <w:szCs w:val="24"/>
        </w:rPr>
        <w:t xml:space="preserve"> oraz same sale nie posiadają barier architektonicznych. Szczegółowe informacje o dostępnoś</w:t>
      </w:r>
      <w:r w:rsidRPr="003D7D0F">
        <w:rPr>
          <w:sz w:val="24"/>
          <w:szCs w:val="24"/>
        </w:rPr>
        <w:t xml:space="preserve">ci architektonicznej siedziby Uczelni znajdują się </w:t>
      </w:r>
      <w:hyperlink r:id="rId14" w:history="1">
        <w:r w:rsidRPr="003D7D0F">
          <w:rPr>
            <w:rStyle w:val="Hipercze"/>
            <w:sz w:val="24"/>
            <w:szCs w:val="24"/>
          </w:rPr>
          <w:t>na stronie internetowej Uczelni</w:t>
        </w:r>
      </w:hyperlink>
      <w:r w:rsidRPr="003D7D0F">
        <w:rPr>
          <w:sz w:val="24"/>
          <w:szCs w:val="24"/>
        </w:rPr>
        <w:t>.</w:t>
      </w:r>
    </w:p>
    <w:p w14:paraId="3035C21F" w14:textId="20DE1CA2" w:rsidR="00BE0372" w:rsidRPr="00E10357" w:rsidRDefault="00DF40B9" w:rsidP="00B8457D">
      <w:pPr>
        <w:pStyle w:val="Nagwek1"/>
        <w:numPr>
          <w:ilvl w:val="0"/>
          <w:numId w:val="2"/>
        </w:numPr>
        <w:shd w:val="clear" w:color="auto" w:fill="D0CECE" w:themeFill="background2" w:themeFillShade="E6"/>
        <w:spacing w:before="0" w:after="200"/>
        <w:ind w:left="0" w:hanging="426"/>
        <w:rPr>
          <w:rFonts w:cstheme="minorHAnsi"/>
          <w:color w:val="auto"/>
          <w:sz w:val="28"/>
          <w:szCs w:val="28"/>
        </w:rPr>
      </w:pPr>
      <w:r w:rsidRPr="00DF40B9">
        <w:rPr>
          <w:rFonts w:cstheme="minorHAnsi"/>
          <w:caps w:val="0"/>
          <w:color w:val="auto"/>
          <w:sz w:val="28"/>
          <w:szCs w:val="28"/>
        </w:rPr>
        <w:t>Czas realizacji szkolenia</w:t>
      </w:r>
    </w:p>
    <w:p w14:paraId="1964E1CD" w14:textId="7A4E314D" w:rsidR="00BE0372" w:rsidRPr="002D2B46" w:rsidRDefault="00D24DB8" w:rsidP="00B8457D">
      <w:pPr>
        <w:pStyle w:val="Akapitzlist"/>
        <w:numPr>
          <w:ilvl w:val="0"/>
          <w:numId w:val="24"/>
        </w:numPr>
        <w:spacing w:before="0" w:after="0"/>
        <w:rPr>
          <w:sz w:val="24"/>
          <w:szCs w:val="24"/>
        </w:rPr>
      </w:pPr>
      <w:r>
        <w:rPr>
          <w:rFonts w:cstheme="minorHAnsi"/>
          <w:sz w:val="24"/>
          <w:szCs w:val="24"/>
        </w:rPr>
        <w:t xml:space="preserve">Szkolenie dla jednej </w:t>
      </w:r>
      <w:r w:rsidR="004978E8">
        <w:rPr>
          <w:rFonts w:cstheme="minorHAnsi"/>
          <w:sz w:val="24"/>
          <w:szCs w:val="24"/>
        </w:rPr>
        <w:t xml:space="preserve">6-osobowej </w:t>
      </w:r>
      <w:r>
        <w:rPr>
          <w:rFonts w:cstheme="minorHAnsi"/>
          <w:sz w:val="24"/>
          <w:szCs w:val="24"/>
        </w:rPr>
        <w:t>grupy szkoleniowej reali</w:t>
      </w:r>
      <w:r w:rsidR="00FB5A2E">
        <w:rPr>
          <w:rFonts w:cstheme="minorHAnsi"/>
          <w:sz w:val="24"/>
          <w:szCs w:val="24"/>
        </w:rPr>
        <w:t xml:space="preserve">zowane jest w ujęciu </w:t>
      </w:r>
      <w:r w:rsidR="00373567">
        <w:rPr>
          <w:rFonts w:cstheme="minorHAnsi"/>
          <w:sz w:val="24"/>
          <w:szCs w:val="24"/>
        </w:rPr>
        <w:t>procesu dydaktycznego</w:t>
      </w:r>
      <w:r>
        <w:rPr>
          <w:rFonts w:cstheme="minorHAnsi"/>
          <w:sz w:val="24"/>
          <w:szCs w:val="24"/>
        </w:rPr>
        <w:t xml:space="preserve"> w ciągu 3 godziny dydaktycznych (1 godzina dydaktyczna = 45 minut zegarowych</w:t>
      </w:r>
      <w:r w:rsidR="00FB5A2E">
        <w:rPr>
          <w:rFonts w:cstheme="minorHAnsi"/>
          <w:sz w:val="24"/>
          <w:szCs w:val="24"/>
        </w:rPr>
        <w:t>; 3 godziny dydaktyczne = 135 minut zegarowych</w:t>
      </w:r>
      <w:r>
        <w:rPr>
          <w:rFonts w:cstheme="minorHAnsi"/>
          <w:sz w:val="24"/>
          <w:szCs w:val="24"/>
        </w:rPr>
        <w:t xml:space="preserve">). </w:t>
      </w:r>
      <w:r w:rsidR="00DF5AD2" w:rsidRPr="00B66411">
        <w:rPr>
          <w:rFonts w:cstheme="minorHAnsi"/>
          <w:sz w:val="24"/>
          <w:szCs w:val="24"/>
        </w:rPr>
        <w:t xml:space="preserve">Przebieg </w:t>
      </w:r>
      <w:r w:rsidRPr="00B66411">
        <w:rPr>
          <w:rFonts w:cstheme="minorHAnsi"/>
          <w:sz w:val="24"/>
          <w:szCs w:val="24"/>
        </w:rPr>
        <w:t>realizacji szkolenia może uwzględniać przerwy</w:t>
      </w:r>
      <w:r w:rsidR="00FB5A2E" w:rsidRPr="00B66411">
        <w:rPr>
          <w:rFonts w:cstheme="minorHAnsi"/>
          <w:sz w:val="24"/>
          <w:szCs w:val="24"/>
        </w:rPr>
        <w:t xml:space="preserve"> techniczne/bytowe</w:t>
      </w:r>
      <w:r w:rsidRPr="00B66411">
        <w:rPr>
          <w:rFonts w:cstheme="minorHAnsi"/>
          <w:sz w:val="24"/>
          <w:szCs w:val="24"/>
        </w:rPr>
        <w:t xml:space="preserve">, które </w:t>
      </w:r>
      <w:r w:rsidR="00FB5A2E" w:rsidRPr="00B66411">
        <w:rPr>
          <w:rFonts w:cstheme="minorHAnsi"/>
          <w:sz w:val="24"/>
          <w:szCs w:val="24"/>
        </w:rPr>
        <w:t>nie wliczane są do czasu realizacji merytorycznej szkolenia.</w:t>
      </w:r>
    </w:p>
    <w:p w14:paraId="4E373456" w14:textId="3D480352" w:rsidR="00BE0372" w:rsidRPr="000607EA" w:rsidRDefault="00FB5A2E" w:rsidP="00B8457D">
      <w:pPr>
        <w:pStyle w:val="Akapitzlist"/>
        <w:numPr>
          <w:ilvl w:val="0"/>
          <w:numId w:val="24"/>
        </w:numPr>
        <w:spacing w:before="0" w:after="0"/>
        <w:ind w:left="284" w:hanging="284"/>
        <w:rPr>
          <w:sz w:val="24"/>
          <w:szCs w:val="24"/>
        </w:rPr>
      </w:pPr>
      <w:r>
        <w:rPr>
          <w:sz w:val="24"/>
          <w:szCs w:val="24"/>
        </w:rPr>
        <w:t xml:space="preserve">Czas realizacji </w:t>
      </w:r>
      <w:r w:rsidR="00373567">
        <w:rPr>
          <w:sz w:val="24"/>
          <w:szCs w:val="24"/>
        </w:rPr>
        <w:t>procesu dydaktycznego</w:t>
      </w:r>
      <w:r>
        <w:rPr>
          <w:sz w:val="24"/>
          <w:szCs w:val="24"/>
        </w:rPr>
        <w:t xml:space="preserve"> szkolenia uwzględnia następujące bloki:</w:t>
      </w:r>
    </w:p>
    <w:p w14:paraId="56CA1873" w14:textId="6F6C8169" w:rsidR="00FB5A2E" w:rsidRDefault="00FB5A2E" w:rsidP="00B8457D">
      <w:pPr>
        <w:pStyle w:val="Akapitzlist"/>
        <w:numPr>
          <w:ilvl w:val="0"/>
          <w:numId w:val="42"/>
        </w:numPr>
        <w:rPr>
          <w:color w:val="000000" w:themeColor="text1"/>
          <w:sz w:val="24"/>
          <w:szCs w:val="24"/>
        </w:rPr>
      </w:pPr>
      <w:proofErr w:type="spellStart"/>
      <w:r>
        <w:rPr>
          <w:color w:val="000000" w:themeColor="text1"/>
          <w:sz w:val="24"/>
          <w:szCs w:val="24"/>
        </w:rPr>
        <w:t>pre</w:t>
      </w:r>
      <w:proofErr w:type="spellEnd"/>
      <w:r>
        <w:rPr>
          <w:color w:val="000000" w:themeColor="text1"/>
          <w:sz w:val="24"/>
          <w:szCs w:val="24"/>
        </w:rPr>
        <w:t>-</w:t>
      </w:r>
      <w:r w:rsidRPr="00FB5A2E">
        <w:rPr>
          <w:sz w:val="24"/>
          <w:szCs w:val="24"/>
        </w:rPr>
        <w:t>test</w:t>
      </w:r>
      <w:r>
        <w:rPr>
          <w:color w:val="000000" w:themeColor="text1"/>
          <w:sz w:val="24"/>
          <w:szCs w:val="24"/>
        </w:rPr>
        <w:t xml:space="preserve"> – około 10 minut; </w:t>
      </w:r>
    </w:p>
    <w:p w14:paraId="242F0987" w14:textId="30AD826C" w:rsidR="00FB5A2E" w:rsidRDefault="00FB5A2E" w:rsidP="00B8457D">
      <w:pPr>
        <w:pStyle w:val="Akapitzlist"/>
        <w:numPr>
          <w:ilvl w:val="0"/>
          <w:numId w:val="42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briefing wprowadzający – około 5 minut;</w:t>
      </w:r>
    </w:p>
    <w:p w14:paraId="3B8D3F82" w14:textId="0B7124A8" w:rsidR="00FB5A2E" w:rsidRDefault="00FB5A2E" w:rsidP="00B8457D">
      <w:pPr>
        <w:pStyle w:val="Akapitzlist"/>
        <w:numPr>
          <w:ilvl w:val="0"/>
          <w:numId w:val="42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misja 1 – około: 15 minut + 5 minut + 15 minut;</w:t>
      </w:r>
    </w:p>
    <w:p w14:paraId="34CA324C" w14:textId="0E97F615" w:rsidR="00FB5A2E" w:rsidRDefault="00FB5A2E" w:rsidP="00B8457D">
      <w:pPr>
        <w:pStyle w:val="Akapitzlist"/>
        <w:numPr>
          <w:ilvl w:val="0"/>
          <w:numId w:val="42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misja 2 – około: 15 minut + 5 minut + 15 minut;</w:t>
      </w:r>
    </w:p>
    <w:p w14:paraId="4BF85FCE" w14:textId="76C84E2E" w:rsidR="00FB5A2E" w:rsidRDefault="00FB5A2E" w:rsidP="00B8457D">
      <w:pPr>
        <w:pStyle w:val="Akapitzlist"/>
        <w:numPr>
          <w:ilvl w:val="0"/>
          <w:numId w:val="42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misja 3 – około: 15 minut + 5 minut +15 minut;</w:t>
      </w:r>
    </w:p>
    <w:p w14:paraId="128045A5" w14:textId="7D6C30A5" w:rsidR="00FB5A2E" w:rsidRDefault="00FB5A2E" w:rsidP="00B8457D">
      <w:pPr>
        <w:pStyle w:val="Akapitzlist"/>
        <w:numPr>
          <w:ilvl w:val="0"/>
          <w:numId w:val="42"/>
        </w:numPr>
        <w:rPr>
          <w:color w:val="000000" w:themeColor="text1"/>
          <w:sz w:val="24"/>
          <w:szCs w:val="24"/>
        </w:rPr>
      </w:pPr>
      <w:proofErr w:type="spellStart"/>
      <w:r>
        <w:rPr>
          <w:color w:val="000000" w:themeColor="text1"/>
          <w:sz w:val="24"/>
          <w:szCs w:val="24"/>
        </w:rPr>
        <w:t>debriefing</w:t>
      </w:r>
      <w:proofErr w:type="spellEnd"/>
      <w:r>
        <w:rPr>
          <w:color w:val="000000" w:themeColor="text1"/>
          <w:sz w:val="24"/>
          <w:szCs w:val="24"/>
        </w:rPr>
        <w:t xml:space="preserve"> zamykający – około 5 minut;</w:t>
      </w:r>
    </w:p>
    <w:p w14:paraId="5DFC7C51" w14:textId="3C70567B" w:rsidR="00FB5A2E" w:rsidRDefault="00FB5A2E" w:rsidP="00B8457D">
      <w:pPr>
        <w:pStyle w:val="Akapitzlist"/>
        <w:numPr>
          <w:ilvl w:val="0"/>
          <w:numId w:val="42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post-test – około 10 minut.</w:t>
      </w:r>
    </w:p>
    <w:p w14:paraId="3B6EFB4C" w14:textId="15B7A3C3" w:rsidR="006E0B61" w:rsidRPr="00B66411" w:rsidRDefault="004978E8" w:rsidP="00B8457D">
      <w:pPr>
        <w:pStyle w:val="Akapitzlist"/>
        <w:numPr>
          <w:ilvl w:val="0"/>
          <w:numId w:val="24"/>
        </w:numPr>
        <w:spacing w:before="0" w:after="360"/>
        <w:ind w:left="284" w:hanging="284"/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</w:pPr>
      <w:bookmarkStart w:id="0" w:name="_Hlk191296500"/>
      <w:r w:rsidRPr="00B66411">
        <w:rPr>
          <w:sz w:val="24"/>
          <w:szCs w:val="24"/>
        </w:rPr>
        <w:t>Łączny c</w:t>
      </w:r>
      <w:r w:rsidR="00FB5A2E" w:rsidRPr="00B66411">
        <w:rPr>
          <w:sz w:val="24"/>
          <w:szCs w:val="24"/>
        </w:rPr>
        <w:t xml:space="preserve">zas przerw technicznych/bytowych nie </w:t>
      </w:r>
      <w:r w:rsidR="00B66411">
        <w:rPr>
          <w:sz w:val="24"/>
          <w:szCs w:val="24"/>
        </w:rPr>
        <w:t>powinien</w:t>
      </w:r>
      <w:r w:rsidR="00FB5A2E" w:rsidRPr="00B66411">
        <w:rPr>
          <w:sz w:val="24"/>
          <w:szCs w:val="24"/>
        </w:rPr>
        <w:t xml:space="preserve"> przekroczyć łącznie 45 minut zegarowych, tak aby łączny czas </w:t>
      </w:r>
      <w:r w:rsidR="00DF5AD2" w:rsidRPr="00B66411">
        <w:rPr>
          <w:sz w:val="24"/>
          <w:szCs w:val="24"/>
        </w:rPr>
        <w:t>przebiegu</w:t>
      </w:r>
      <w:r w:rsidR="00FB5A2E" w:rsidRPr="00B66411">
        <w:rPr>
          <w:sz w:val="24"/>
          <w:szCs w:val="24"/>
        </w:rPr>
        <w:t xml:space="preserve"> szkolenia </w:t>
      </w:r>
      <w:r w:rsidRPr="00B66411">
        <w:rPr>
          <w:sz w:val="24"/>
          <w:szCs w:val="24"/>
        </w:rPr>
        <w:t xml:space="preserve">nie przekroczył </w:t>
      </w:r>
      <w:r w:rsidR="006E0B61" w:rsidRPr="00B66411">
        <w:rPr>
          <w:sz w:val="24"/>
          <w:szCs w:val="24"/>
        </w:rPr>
        <w:t>180 minut zegarowych (tj. 135 minut + 45 minut = 180 minut = 3 godziny zegarowe).</w:t>
      </w:r>
    </w:p>
    <w:p w14:paraId="212AB040" w14:textId="5BEC3A90" w:rsidR="00BE0372" w:rsidRPr="00B66411" w:rsidRDefault="006E0B61" w:rsidP="00B8457D">
      <w:pPr>
        <w:pStyle w:val="Akapitzlist"/>
        <w:numPr>
          <w:ilvl w:val="0"/>
          <w:numId w:val="24"/>
        </w:numPr>
        <w:spacing w:before="0" w:after="360"/>
        <w:ind w:left="284" w:hanging="284"/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</w:pPr>
      <w:r w:rsidRPr="00B66411">
        <w:rPr>
          <w:sz w:val="24"/>
          <w:szCs w:val="24"/>
        </w:rPr>
        <w:t xml:space="preserve"> Zarządzanie przerw technicznych/bytowych leży w gestii prowadzącego szkolenia, który konsultuje się w tym zakresie z uczestnikami</w:t>
      </w:r>
      <w:r w:rsidR="00373567" w:rsidRPr="00B66411">
        <w:rPr>
          <w:sz w:val="24"/>
          <w:szCs w:val="24"/>
        </w:rPr>
        <w:t>/</w:t>
      </w:r>
      <w:proofErr w:type="spellStart"/>
      <w:r w:rsidR="00373567" w:rsidRPr="00B66411">
        <w:rPr>
          <w:sz w:val="24"/>
          <w:szCs w:val="24"/>
        </w:rPr>
        <w:t>czkami</w:t>
      </w:r>
      <w:proofErr w:type="spellEnd"/>
      <w:r w:rsidRPr="00B66411">
        <w:rPr>
          <w:sz w:val="24"/>
          <w:szCs w:val="24"/>
        </w:rPr>
        <w:t xml:space="preserve"> szkolenia.</w:t>
      </w:r>
      <w:r w:rsidR="00FB5A2E" w:rsidRPr="00B66411">
        <w:rPr>
          <w:sz w:val="24"/>
          <w:szCs w:val="24"/>
        </w:rPr>
        <w:t xml:space="preserve"> </w:t>
      </w:r>
    </w:p>
    <w:bookmarkEnd w:id="0"/>
    <w:p w14:paraId="377DEEB7" w14:textId="2489B11D" w:rsidR="00BE0372" w:rsidRPr="00E10357" w:rsidRDefault="00DF40B9" w:rsidP="00B8457D">
      <w:pPr>
        <w:pStyle w:val="Nagwek1"/>
        <w:numPr>
          <w:ilvl w:val="0"/>
          <w:numId w:val="2"/>
        </w:numPr>
        <w:shd w:val="clear" w:color="auto" w:fill="D0CECE" w:themeFill="background2" w:themeFillShade="E6"/>
        <w:spacing w:before="0" w:after="200"/>
        <w:ind w:left="0" w:hanging="426"/>
        <w:rPr>
          <w:rFonts w:cstheme="minorHAnsi"/>
          <w:color w:val="auto"/>
          <w:sz w:val="28"/>
          <w:szCs w:val="28"/>
        </w:rPr>
      </w:pPr>
      <w:r w:rsidRPr="00DF40B9">
        <w:rPr>
          <w:rFonts w:cstheme="minorHAnsi"/>
          <w:caps w:val="0"/>
          <w:color w:val="auto"/>
          <w:sz w:val="28"/>
          <w:szCs w:val="28"/>
        </w:rPr>
        <w:lastRenderedPageBreak/>
        <w:t>Termin realizacji szkolenia</w:t>
      </w:r>
    </w:p>
    <w:p w14:paraId="753BB0C7" w14:textId="310A3339" w:rsidR="00BE0372" w:rsidRPr="002D2B46" w:rsidRDefault="006E0B61" w:rsidP="00B8457D">
      <w:pPr>
        <w:pStyle w:val="Akapitzlist"/>
        <w:numPr>
          <w:ilvl w:val="0"/>
          <w:numId w:val="25"/>
        </w:numPr>
        <w:spacing w:before="0" w:after="0"/>
        <w:ind w:left="284" w:hanging="284"/>
        <w:rPr>
          <w:sz w:val="24"/>
          <w:szCs w:val="24"/>
        </w:rPr>
      </w:pPr>
      <w:r>
        <w:rPr>
          <w:rFonts w:cstheme="minorHAnsi"/>
          <w:sz w:val="24"/>
          <w:szCs w:val="24"/>
        </w:rPr>
        <w:t>S</w:t>
      </w:r>
      <w:r w:rsidRPr="006E0B61">
        <w:rPr>
          <w:rFonts w:cstheme="minorHAnsi"/>
          <w:sz w:val="24"/>
          <w:szCs w:val="24"/>
        </w:rPr>
        <w:t xml:space="preserve">zkolenie będzie realizowane zgodnie z ustalonym i podanym do wiadomości uczestników/uczestniczek projektu harmonogramem udzielania wsparcia w ramach projektu. Harmonogram będzie dostępny publicznie na </w:t>
      </w:r>
      <w:hyperlink r:id="rId15" w:history="1">
        <w:r w:rsidRPr="006E0B61">
          <w:rPr>
            <w:rStyle w:val="Hipercze"/>
            <w:rFonts w:cstheme="minorHAnsi"/>
            <w:sz w:val="24"/>
            <w:szCs w:val="24"/>
          </w:rPr>
          <w:t xml:space="preserve">stronie internetowej projektu  </w:t>
        </w:r>
      </w:hyperlink>
      <w:r w:rsidRPr="006E0B61">
        <w:rPr>
          <w:rFonts w:cstheme="minorHAnsi"/>
          <w:sz w:val="24"/>
          <w:szCs w:val="24"/>
        </w:rPr>
        <w:t xml:space="preserve"> oraz w Biurze projektu (Uczelnia Łazarskiego, ul. Świeradowska 43, 02-662 Warszawa, sektor D, </w:t>
      </w:r>
      <w:r>
        <w:rPr>
          <w:rFonts w:cstheme="minorHAnsi"/>
          <w:sz w:val="24"/>
          <w:szCs w:val="24"/>
        </w:rPr>
        <w:t>pokój numer</w:t>
      </w:r>
      <w:r w:rsidRPr="006E0B61">
        <w:rPr>
          <w:rFonts w:cstheme="minorHAnsi"/>
          <w:sz w:val="24"/>
          <w:szCs w:val="24"/>
        </w:rPr>
        <w:t xml:space="preserve"> 30</w:t>
      </w:r>
      <w:r>
        <w:rPr>
          <w:rFonts w:cstheme="minorHAnsi"/>
          <w:sz w:val="24"/>
          <w:szCs w:val="24"/>
        </w:rPr>
        <w:t>7</w:t>
      </w:r>
      <w:r w:rsidRPr="006E0B61">
        <w:rPr>
          <w:rFonts w:cstheme="minorHAnsi"/>
          <w:sz w:val="24"/>
          <w:szCs w:val="24"/>
        </w:rPr>
        <w:t>).</w:t>
      </w:r>
    </w:p>
    <w:p w14:paraId="18AF5536" w14:textId="56C964F5" w:rsidR="00BE0372" w:rsidRPr="006E0B61" w:rsidRDefault="00214001" w:rsidP="00B8457D">
      <w:pPr>
        <w:pStyle w:val="Akapitzlist"/>
        <w:numPr>
          <w:ilvl w:val="0"/>
          <w:numId w:val="25"/>
        </w:numPr>
        <w:spacing w:before="0" w:after="240"/>
        <w:ind w:left="284" w:hanging="284"/>
        <w:rPr>
          <w:sz w:val="24"/>
          <w:szCs w:val="24"/>
        </w:rPr>
      </w:pPr>
      <w:r>
        <w:rPr>
          <w:sz w:val="24"/>
          <w:szCs w:val="24"/>
        </w:rPr>
        <w:t>H</w:t>
      </w:r>
      <w:r w:rsidR="006E0B61" w:rsidRPr="006E0B61">
        <w:rPr>
          <w:sz w:val="24"/>
          <w:szCs w:val="24"/>
        </w:rPr>
        <w:t>armonogram udzielania wsparcia w projekcie zostanie upubliczniony co najmniej na 7 dni kalendarzowych przed rozpoczęciem udzielania wsparcia</w:t>
      </w:r>
      <w:r w:rsidR="006E0B61">
        <w:rPr>
          <w:sz w:val="24"/>
          <w:szCs w:val="24"/>
        </w:rPr>
        <w:t>.</w:t>
      </w:r>
    </w:p>
    <w:p w14:paraId="27844694" w14:textId="0952619D" w:rsidR="00BE0372" w:rsidRPr="00E10357" w:rsidRDefault="00DF40B9" w:rsidP="00B8457D">
      <w:pPr>
        <w:pStyle w:val="Nagwek1"/>
        <w:numPr>
          <w:ilvl w:val="0"/>
          <w:numId w:val="2"/>
        </w:numPr>
        <w:shd w:val="clear" w:color="auto" w:fill="D0CECE" w:themeFill="background2" w:themeFillShade="E6"/>
        <w:spacing w:before="0" w:after="200"/>
        <w:ind w:left="0" w:hanging="426"/>
        <w:rPr>
          <w:rFonts w:cstheme="minorHAnsi"/>
          <w:color w:val="auto"/>
          <w:sz w:val="28"/>
          <w:szCs w:val="28"/>
        </w:rPr>
      </w:pPr>
      <w:r w:rsidRPr="00DF40B9">
        <w:rPr>
          <w:rFonts w:cstheme="minorHAnsi"/>
          <w:caps w:val="0"/>
          <w:color w:val="auto"/>
          <w:sz w:val="28"/>
          <w:szCs w:val="28"/>
        </w:rPr>
        <w:t>Uczestnicy</w:t>
      </w:r>
      <w:r w:rsidR="008E2C4C">
        <w:rPr>
          <w:rFonts w:cstheme="minorHAnsi"/>
          <w:caps w:val="0"/>
          <w:color w:val="auto"/>
          <w:sz w:val="28"/>
          <w:szCs w:val="28"/>
        </w:rPr>
        <w:t>/</w:t>
      </w:r>
      <w:proofErr w:type="spellStart"/>
      <w:r w:rsidR="008E2C4C">
        <w:rPr>
          <w:rFonts w:cstheme="minorHAnsi"/>
          <w:caps w:val="0"/>
          <w:color w:val="auto"/>
          <w:sz w:val="28"/>
          <w:szCs w:val="28"/>
        </w:rPr>
        <w:t>czki</w:t>
      </w:r>
      <w:proofErr w:type="spellEnd"/>
      <w:r w:rsidRPr="00DF40B9">
        <w:rPr>
          <w:rFonts w:cstheme="minorHAnsi"/>
          <w:caps w:val="0"/>
          <w:color w:val="auto"/>
          <w:sz w:val="28"/>
          <w:szCs w:val="28"/>
        </w:rPr>
        <w:t xml:space="preserve"> szkolenia</w:t>
      </w:r>
    </w:p>
    <w:p w14:paraId="1894614D" w14:textId="68F37005" w:rsidR="00BE0372" w:rsidRPr="00214001" w:rsidRDefault="008E2C4C" w:rsidP="00B8457D">
      <w:pPr>
        <w:pStyle w:val="Akapitzlist"/>
        <w:numPr>
          <w:ilvl w:val="0"/>
          <w:numId w:val="26"/>
        </w:numPr>
        <w:spacing w:before="0" w:after="0"/>
        <w:ind w:left="284" w:hanging="284"/>
        <w:rPr>
          <w:sz w:val="24"/>
          <w:szCs w:val="24"/>
        </w:rPr>
      </w:pPr>
      <w:r w:rsidRPr="008E2C4C">
        <w:rPr>
          <w:sz w:val="24"/>
          <w:szCs w:val="24"/>
        </w:rPr>
        <w:t>Uczestnikami/</w:t>
      </w:r>
      <w:proofErr w:type="spellStart"/>
      <w:r w:rsidRPr="008E2C4C">
        <w:rPr>
          <w:sz w:val="24"/>
          <w:szCs w:val="24"/>
        </w:rPr>
        <w:t>czkami</w:t>
      </w:r>
      <w:proofErr w:type="spellEnd"/>
      <w:r w:rsidRPr="008E2C4C">
        <w:rPr>
          <w:sz w:val="24"/>
          <w:szCs w:val="24"/>
        </w:rPr>
        <w:t xml:space="preserve"> szkolenia mogą być studenci oraz studentki Uczelni, którzy w okresie udzielania form wsparcia projektu będą uczestniczyć w procesie edukacyjnym w ramach modyfikowanej specjalności Administrowanie Ruchem Lotniczym oraz </w:t>
      </w:r>
      <w:r w:rsidR="00C92DC8">
        <w:rPr>
          <w:sz w:val="24"/>
          <w:szCs w:val="24"/>
        </w:rPr>
        <w:t>tworzonej</w:t>
      </w:r>
      <w:r w:rsidRPr="008E2C4C">
        <w:rPr>
          <w:sz w:val="24"/>
          <w:szCs w:val="24"/>
        </w:rPr>
        <w:t xml:space="preserve"> specjalności dedykowanej administrowaniu ruchem dronów i latających pojazdów autonomicznych </w:t>
      </w:r>
      <w:r w:rsidR="00C92DC8">
        <w:rPr>
          <w:sz w:val="24"/>
          <w:szCs w:val="24"/>
        </w:rPr>
        <w:t>(Administrowanie Ruchem Dronów) na kierunku</w:t>
      </w:r>
      <w:r w:rsidRPr="008E2C4C">
        <w:rPr>
          <w:sz w:val="24"/>
          <w:szCs w:val="24"/>
        </w:rPr>
        <w:t xml:space="preserve"> Administracja (Wydział Prawa i Administracji)</w:t>
      </w:r>
      <w:r w:rsidR="00214001">
        <w:rPr>
          <w:sz w:val="24"/>
          <w:szCs w:val="24"/>
        </w:rPr>
        <w:t>.</w:t>
      </w:r>
      <w:r w:rsidR="00214001" w:rsidRPr="00214001">
        <w:rPr>
          <w:sz w:val="24"/>
          <w:szCs w:val="24"/>
        </w:rPr>
        <w:t xml:space="preserve">  </w:t>
      </w:r>
    </w:p>
    <w:p w14:paraId="42C3C3B6" w14:textId="309EB283" w:rsidR="00BE0372" w:rsidRPr="00214001" w:rsidRDefault="008E2C4C" w:rsidP="00B8457D">
      <w:pPr>
        <w:pStyle w:val="Akapitzlist"/>
        <w:numPr>
          <w:ilvl w:val="0"/>
          <w:numId w:val="26"/>
        </w:numPr>
        <w:spacing w:before="0" w:after="240"/>
        <w:ind w:left="284" w:hanging="284"/>
        <w:rPr>
          <w:sz w:val="24"/>
          <w:szCs w:val="24"/>
        </w:rPr>
      </w:pPr>
      <w:r w:rsidRPr="008E2C4C">
        <w:rPr>
          <w:sz w:val="24"/>
          <w:szCs w:val="24"/>
        </w:rPr>
        <w:t>Uczestnicy/</w:t>
      </w:r>
      <w:proofErr w:type="spellStart"/>
      <w:r w:rsidRPr="008E2C4C">
        <w:rPr>
          <w:sz w:val="24"/>
          <w:szCs w:val="24"/>
        </w:rPr>
        <w:t>czki</w:t>
      </w:r>
      <w:proofErr w:type="spellEnd"/>
      <w:r w:rsidRPr="008E2C4C">
        <w:rPr>
          <w:sz w:val="24"/>
          <w:szCs w:val="24"/>
        </w:rPr>
        <w:t xml:space="preserve"> szkolenia będą wyłaniani w ramach procedury rekrutacyjnej przyjętej w ramach projektu</w:t>
      </w:r>
      <w:r w:rsidR="00214001">
        <w:rPr>
          <w:sz w:val="24"/>
          <w:szCs w:val="24"/>
        </w:rPr>
        <w:t>.</w:t>
      </w:r>
    </w:p>
    <w:p w14:paraId="15BDF43C" w14:textId="34756E47" w:rsidR="00BE0372" w:rsidRPr="00E10357" w:rsidRDefault="00F05A8A" w:rsidP="00B8457D">
      <w:pPr>
        <w:pStyle w:val="Nagwek1"/>
        <w:numPr>
          <w:ilvl w:val="0"/>
          <w:numId w:val="2"/>
        </w:numPr>
        <w:shd w:val="clear" w:color="auto" w:fill="D0CECE" w:themeFill="background2" w:themeFillShade="E6"/>
        <w:tabs>
          <w:tab w:val="left" w:pos="284"/>
        </w:tabs>
        <w:spacing w:before="0" w:after="200"/>
        <w:ind w:left="0" w:hanging="426"/>
        <w:rPr>
          <w:rFonts w:cstheme="minorHAnsi"/>
          <w:color w:val="auto"/>
          <w:sz w:val="28"/>
          <w:szCs w:val="28"/>
        </w:rPr>
      </w:pPr>
      <w:r>
        <w:rPr>
          <w:rFonts w:cstheme="minorHAnsi"/>
          <w:caps w:val="0"/>
          <w:color w:val="auto"/>
          <w:sz w:val="28"/>
          <w:szCs w:val="28"/>
        </w:rPr>
        <w:t>Instruktor szkolenia</w:t>
      </w:r>
    </w:p>
    <w:p w14:paraId="0C0E61D8" w14:textId="5E1D5D5C" w:rsidR="003D7D0F" w:rsidRPr="00B66411" w:rsidRDefault="003D7D0F" w:rsidP="00B8457D">
      <w:pPr>
        <w:pStyle w:val="Akapitzlist"/>
        <w:numPr>
          <w:ilvl w:val="0"/>
          <w:numId w:val="27"/>
        </w:numPr>
        <w:spacing w:before="0" w:after="0"/>
        <w:ind w:left="284" w:hanging="284"/>
        <w:rPr>
          <w:sz w:val="24"/>
          <w:szCs w:val="24"/>
        </w:rPr>
      </w:pPr>
      <w:r w:rsidRPr="003D7D0F">
        <w:rPr>
          <w:rFonts w:cstheme="minorHAnsi"/>
          <w:sz w:val="24"/>
          <w:szCs w:val="24"/>
        </w:rPr>
        <w:t>Instruktor</w:t>
      </w:r>
      <w:r>
        <w:rPr>
          <w:rFonts w:cstheme="minorHAnsi"/>
          <w:sz w:val="24"/>
          <w:szCs w:val="24"/>
        </w:rPr>
        <w:t>em</w:t>
      </w:r>
      <w:r w:rsidRPr="003D7D0F">
        <w:rPr>
          <w:rFonts w:cstheme="minorHAnsi"/>
          <w:sz w:val="24"/>
          <w:szCs w:val="24"/>
        </w:rPr>
        <w:t xml:space="preserve"> Symulatora (osob</w:t>
      </w:r>
      <w:r>
        <w:rPr>
          <w:rFonts w:cstheme="minorHAnsi"/>
          <w:sz w:val="24"/>
          <w:szCs w:val="24"/>
        </w:rPr>
        <w:t>a</w:t>
      </w:r>
      <w:r w:rsidRPr="003D7D0F">
        <w:rPr>
          <w:rFonts w:cstheme="minorHAnsi"/>
          <w:sz w:val="24"/>
          <w:szCs w:val="24"/>
        </w:rPr>
        <w:t xml:space="preserve"> prowadząc</w:t>
      </w:r>
      <w:r>
        <w:rPr>
          <w:rFonts w:cstheme="minorHAnsi"/>
          <w:sz w:val="24"/>
          <w:szCs w:val="24"/>
        </w:rPr>
        <w:t>a</w:t>
      </w:r>
      <w:r w:rsidRPr="003D7D0F">
        <w:rPr>
          <w:rFonts w:cstheme="minorHAnsi"/>
          <w:sz w:val="24"/>
          <w:szCs w:val="24"/>
        </w:rPr>
        <w:t xml:space="preserve"> proces dydaktyczny szkolenia)</w:t>
      </w:r>
      <w:r>
        <w:rPr>
          <w:rFonts w:cstheme="minorHAnsi"/>
          <w:sz w:val="24"/>
          <w:szCs w:val="24"/>
        </w:rPr>
        <w:t xml:space="preserve"> </w:t>
      </w:r>
      <w:r w:rsidRPr="00B66411">
        <w:rPr>
          <w:rFonts w:cstheme="minorHAnsi"/>
          <w:sz w:val="24"/>
          <w:szCs w:val="24"/>
        </w:rPr>
        <w:t xml:space="preserve">będzie co do zasady </w:t>
      </w:r>
      <w:r>
        <w:rPr>
          <w:rFonts w:cstheme="minorHAnsi"/>
          <w:sz w:val="24"/>
          <w:szCs w:val="24"/>
        </w:rPr>
        <w:t>P</w:t>
      </w:r>
      <w:r w:rsidRPr="00B66411">
        <w:rPr>
          <w:rFonts w:cstheme="minorHAnsi"/>
          <w:sz w:val="24"/>
          <w:szCs w:val="24"/>
        </w:rPr>
        <w:t xml:space="preserve">raktyk </w:t>
      </w:r>
      <w:r>
        <w:rPr>
          <w:rFonts w:cstheme="minorHAnsi"/>
          <w:sz w:val="24"/>
          <w:szCs w:val="24"/>
        </w:rPr>
        <w:t>B</w:t>
      </w:r>
      <w:r w:rsidRPr="00B66411">
        <w:rPr>
          <w:rFonts w:cstheme="minorHAnsi"/>
          <w:sz w:val="24"/>
          <w:szCs w:val="24"/>
        </w:rPr>
        <w:t>iznes</w:t>
      </w:r>
      <w:r>
        <w:rPr>
          <w:rFonts w:cstheme="minorHAnsi"/>
          <w:sz w:val="24"/>
          <w:szCs w:val="24"/>
        </w:rPr>
        <w:t xml:space="preserve">u, który spełnia </w:t>
      </w:r>
      <w:r w:rsidRPr="00B66411">
        <w:rPr>
          <w:rFonts w:cstheme="minorHAnsi"/>
          <w:sz w:val="24"/>
          <w:szCs w:val="24"/>
        </w:rPr>
        <w:t>minimalne wymagania</w:t>
      </w:r>
      <w:r w:rsidR="00071E95">
        <w:rPr>
          <w:rFonts w:cstheme="minorHAnsi"/>
          <w:sz w:val="24"/>
          <w:szCs w:val="24"/>
        </w:rPr>
        <w:t>,</w:t>
      </w:r>
      <w:r w:rsidRPr="00B66411">
        <w:rPr>
          <w:rFonts w:cstheme="minorHAnsi"/>
          <w:sz w:val="24"/>
          <w:szCs w:val="24"/>
        </w:rPr>
        <w:t xml:space="preserve"> to </w:t>
      </w:r>
      <w:r w:rsidR="00071E95">
        <w:rPr>
          <w:rFonts w:cstheme="minorHAnsi"/>
          <w:sz w:val="24"/>
          <w:szCs w:val="24"/>
        </w:rPr>
        <w:t xml:space="preserve">jest </w:t>
      </w:r>
      <w:r w:rsidRPr="00B66411">
        <w:rPr>
          <w:rFonts w:cstheme="minorHAnsi"/>
          <w:sz w:val="24"/>
          <w:szCs w:val="24"/>
        </w:rPr>
        <w:t>posiada uprawni</w:t>
      </w:r>
      <w:r w:rsidR="00071E95">
        <w:rPr>
          <w:rFonts w:cstheme="minorHAnsi"/>
          <w:sz w:val="24"/>
          <w:szCs w:val="24"/>
        </w:rPr>
        <w:t>enia</w:t>
      </w:r>
      <w:r w:rsidRPr="00B66411">
        <w:rPr>
          <w:rFonts w:cstheme="minorHAnsi"/>
          <w:sz w:val="24"/>
          <w:szCs w:val="24"/>
        </w:rPr>
        <w:t xml:space="preserve"> do wykonywania lotów </w:t>
      </w:r>
      <w:r w:rsidR="00535A49">
        <w:rPr>
          <w:rFonts w:cstheme="minorHAnsi"/>
          <w:sz w:val="24"/>
          <w:szCs w:val="24"/>
        </w:rPr>
        <w:t xml:space="preserve">BSP (bezzałogowy statek powietrzny) </w:t>
      </w:r>
      <w:r w:rsidR="00071E95">
        <w:rPr>
          <w:rFonts w:cstheme="minorHAnsi"/>
          <w:sz w:val="24"/>
          <w:szCs w:val="24"/>
        </w:rPr>
        <w:t>poza zasięgiem wzroku (</w:t>
      </w:r>
      <w:r w:rsidRPr="00B66411">
        <w:rPr>
          <w:rFonts w:cstheme="minorHAnsi"/>
          <w:sz w:val="24"/>
          <w:szCs w:val="24"/>
        </w:rPr>
        <w:t>BVLOS</w:t>
      </w:r>
      <w:r w:rsidR="00071E95">
        <w:rPr>
          <w:rFonts w:cstheme="minorHAnsi"/>
          <w:sz w:val="24"/>
          <w:szCs w:val="24"/>
        </w:rPr>
        <w:t>)</w:t>
      </w:r>
      <w:r w:rsidRPr="00B66411">
        <w:rPr>
          <w:rFonts w:cstheme="minorHAnsi"/>
          <w:sz w:val="24"/>
          <w:szCs w:val="24"/>
        </w:rPr>
        <w:t xml:space="preserve"> i </w:t>
      </w:r>
      <w:r w:rsidR="00071E95">
        <w:rPr>
          <w:rFonts w:cstheme="minorHAnsi"/>
          <w:sz w:val="24"/>
          <w:szCs w:val="24"/>
        </w:rPr>
        <w:t>w zasięgu wzroku (</w:t>
      </w:r>
      <w:r w:rsidRPr="00B66411">
        <w:rPr>
          <w:rFonts w:cstheme="minorHAnsi"/>
          <w:sz w:val="24"/>
          <w:szCs w:val="24"/>
        </w:rPr>
        <w:t>VLOS</w:t>
      </w:r>
      <w:r w:rsidR="00071E95">
        <w:rPr>
          <w:rFonts w:cstheme="minorHAnsi"/>
          <w:sz w:val="24"/>
          <w:szCs w:val="24"/>
        </w:rPr>
        <w:t>)</w:t>
      </w:r>
      <w:r w:rsidRPr="00B66411">
        <w:rPr>
          <w:rFonts w:cstheme="minorHAnsi"/>
          <w:sz w:val="24"/>
          <w:szCs w:val="24"/>
        </w:rPr>
        <w:t>.</w:t>
      </w:r>
    </w:p>
    <w:p w14:paraId="1ECC588A" w14:textId="4655EB2C" w:rsidR="003D7D0F" w:rsidRDefault="003D7D0F" w:rsidP="00032EC7">
      <w:pPr>
        <w:pStyle w:val="Akapitzlist"/>
        <w:numPr>
          <w:ilvl w:val="0"/>
          <w:numId w:val="27"/>
        </w:numPr>
        <w:spacing w:before="0" w:after="240"/>
        <w:ind w:left="284" w:hanging="284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 wyjątkowych sytuacjach </w:t>
      </w:r>
      <w:r w:rsidRPr="003D7D0F">
        <w:rPr>
          <w:rFonts w:cstheme="minorHAnsi"/>
          <w:sz w:val="24"/>
          <w:szCs w:val="24"/>
        </w:rPr>
        <w:t xml:space="preserve">dopuszcza się zajęcia z dydaktykiem Uczelni </w:t>
      </w:r>
      <w:r>
        <w:rPr>
          <w:rFonts w:cstheme="minorHAnsi"/>
          <w:sz w:val="24"/>
          <w:szCs w:val="24"/>
        </w:rPr>
        <w:t xml:space="preserve">Łazarskiego </w:t>
      </w:r>
      <w:r w:rsidRPr="003D7D0F">
        <w:rPr>
          <w:rFonts w:cstheme="minorHAnsi"/>
          <w:sz w:val="24"/>
          <w:szCs w:val="24"/>
        </w:rPr>
        <w:t>posiadającym odpowiednią wiedzę w zakresie operacji BSP, potwierdz</w:t>
      </w:r>
      <w:r>
        <w:rPr>
          <w:rFonts w:cstheme="minorHAnsi"/>
          <w:sz w:val="24"/>
          <w:szCs w:val="24"/>
        </w:rPr>
        <w:t>oną</w:t>
      </w:r>
      <w:r w:rsidR="00535A49">
        <w:rPr>
          <w:rFonts w:cstheme="minorHAnsi"/>
          <w:sz w:val="24"/>
          <w:szCs w:val="24"/>
        </w:rPr>
        <w:t xml:space="preserve"> osiągnię</w:t>
      </w:r>
      <w:r w:rsidRPr="003D7D0F">
        <w:rPr>
          <w:rFonts w:cstheme="minorHAnsi"/>
          <w:sz w:val="24"/>
          <w:szCs w:val="24"/>
        </w:rPr>
        <w:t>ciami naukowymi</w:t>
      </w:r>
      <w:r>
        <w:rPr>
          <w:rFonts w:cstheme="minorHAnsi"/>
          <w:sz w:val="24"/>
          <w:szCs w:val="24"/>
        </w:rPr>
        <w:t xml:space="preserve"> </w:t>
      </w:r>
      <w:r w:rsidRPr="003D7D0F">
        <w:rPr>
          <w:rFonts w:cstheme="minorHAnsi"/>
          <w:sz w:val="24"/>
          <w:szCs w:val="24"/>
        </w:rPr>
        <w:t>w tym zakresie</w:t>
      </w:r>
      <w:r>
        <w:rPr>
          <w:rFonts w:cstheme="minorHAnsi"/>
          <w:sz w:val="24"/>
          <w:szCs w:val="24"/>
        </w:rPr>
        <w:t>.</w:t>
      </w:r>
    </w:p>
    <w:p w14:paraId="1988EB60" w14:textId="0E696E2D" w:rsidR="00BE0372" w:rsidRPr="00E10357" w:rsidRDefault="00F05A8A" w:rsidP="00B8457D">
      <w:pPr>
        <w:pStyle w:val="Nagwek1"/>
        <w:numPr>
          <w:ilvl w:val="0"/>
          <w:numId w:val="2"/>
        </w:numPr>
        <w:shd w:val="clear" w:color="auto" w:fill="D0CECE" w:themeFill="background2" w:themeFillShade="E6"/>
        <w:tabs>
          <w:tab w:val="left" w:pos="284"/>
        </w:tabs>
        <w:spacing w:before="0" w:after="200"/>
        <w:ind w:left="0" w:hanging="426"/>
        <w:rPr>
          <w:rFonts w:cstheme="minorHAnsi"/>
          <w:color w:val="auto"/>
          <w:sz w:val="28"/>
          <w:szCs w:val="28"/>
        </w:rPr>
      </w:pPr>
      <w:r w:rsidRPr="00F05A8A">
        <w:rPr>
          <w:rFonts w:cstheme="minorHAnsi"/>
          <w:caps w:val="0"/>
          <w:color w:val="auto"/>
          <w:sz w:val="28"/>
          <w:szCs w:val="28"/>
        </w:rPr>
        <w:t>Cel realizacji szkolenia</w:t>
      </w:r>
    </w:p>
    <w:p w14:paraId="34BA6E9C" w14:textId="1AEABFB3" w:rsidR="00BE0372" w:rsidRPr="002D2B46" w:rsidRDefault="007F7497" w:rsidP="00B8457D">
      <w:pPr>
        <w:pStyle w:val="Akapitzlist"/>
        <w:numPr>
          <w:ilvl w:val="0"/>
          <w:numId w:val="28"/>
        </w:numPr>
        <w:spacing w:before="0" w:after="0"/>
        <w:ind w:left="284" w:hanging="284"/>
        <w:rPr>
          <w:sz w:val="24"/>
          <w:szCs w:val="24"/>
        </w:rPr>
      </w:pPr>
      <w:r>
        <w:rPr>
          <w:rFonts w:cstheme="minorHAnsi"/>
          <w:sz w:val="24"/>
          <w:szCs w:val="24"/>
        </w:rPr>
        <w:t xml:space="preserve">Realizacja szkolenia ma na celu </w:t>
      </w:r>
      <w:r w:rsidRPr="007F7497">
        <w:rPr>
          <w:rFonts w:cstheme="minorHAnsi"/>
          <w:sz w:val="24"/>
          <w:szCs w:val="24"/>
        </w:rPr>
        <w:t>ma podnosić kompetencje studentów i studentek</w:t>
      </w:r>
      <w:r>
        <w:rPr>
          <w:rFonts w:cstheme="minorHAnsi"/>
          <w:sz w:val="24"/>
          <w:szCs w:val="24"/>
        </w:rPr>
        <w:t xml:space="preserve"> (uczestników</w:t>
      </w:r>
      <w:r w:rsidR="00DE1AC7">
        <w:rPr>
          <w:rFonts w:cstheme="minorHAnsi"/>
          <w:sz w:val="24"/>
          <w:szCs w:val="24"/>
        </w:rPr>
        <w:t>/czek</w:t>
      </w:r>
      <w:r>
        <w:rPr>
          <w:rFonts w:cstheme="minorHAnsi"/>
          <w:sz w:val="24"/>
          <w:szCs w:val="24"/>
        </w:rPr>
        <w:t xml:space="preserve"> szkolenia)</w:t>
      </w:r>
      <w:r w:rsidRPr="007F7497">
        <w:rPr>
          <w:rFonts w:cstheme="minorHAnsi"/>
          <w:sz w:val="24"/>
          <w:szCs w:val="24"/>
        </w:rPr>
        <w:t xml:space="preserve"> w zakresie kompetencji cyfrowych oraz „zielonych” kompetencji związanych z trwającą w branży lotniczo-kosmicznej cyfrową i zieloną transformacją</w:t>
      </w:r>
      <w:r>
        <w:rPr>
          <w:rFonts w:cstheme="minorHAnsi"/>
          <w:sz w:val="24"/>
          <w:szCs w:val="24"/>
        </w:rPr>
        <w:t>.</w:t>
      </w:r>
    </w:p>
    <w:p w14:paraId="0B51864C" w14:textId="24065EBA" w:rsidR="007F7497" w:rsidRDefault="007F7497" w:rsidP="00B8457D">
      <w:pPr>
        <w:pStyle w:val="Akapitzlist"/>
        <w:numPr>
          <w:ilvl w:val="0"/>
          <w:numId w:val="28"/>
        </w:numPr>
        <w:spacing w:before="0" w:after="0"/>
        <w:ind w:left="284" w:hanging="284"/>
        <w:rPr>
          <w:sz w:val="24"/>
          <w:szCs w:val="24"/>
        </w:rPr>
      </w:pPr>
      <w:r>
        <w:rPr>
          <w:sz w:val="24"/>
          <w:szCs w:val="24"/>
        </w:rPr>
        <w:t>Podniesienie kompetencji odbywa się poprzez udział w szkoleniu i realizację przez każ</w:t>
      </w:r>
      <w:r w:rsidR="00DE1AC7">
        <w:rPr>
          <w:sz w:val="24"/>
          <w:szCs w:val="24"/>
        </w:rPr>
        <w:t>dą</w:t>
      </w:r>
      <w:r>
        <w:rPr>
          <w:sz w:val="24"/>
          <w:szCs w:val="24"/>
        </w:rPr>
        <w:t xml:space="preserve"> </w:t>
      </w:r>
      <w:r w:rsidR="00DE1AC7">
        <w:rPr>
          <w:sz w:val="24"/>
          <w:szCs w:val="24"/>
        </w:rPr>
        <w:t>osobę</w:t>
      </w:r>
      <w:r>
        <w:rPr>
          <w:sz w:val="24"/>
          <w:szCs w:val="24"/>
        </w:rPr>
        <w:t xml:space="preserve"> trzech scenariuszy symulacji dydaktycznych z wykorzystaniem </w:t>
      </w:r>
      <w:r w:rsidRPr="007F7497">
        <w:rPr>
          <w:sz w:val="24"/>
          <w:szCs w:val="24"/>
        </w:rPr>
        <w:t>Wirtual</w:t>
      </w:r>
      <w:r>
        <w:rPr>
          <w:sz w:val="24"/>
          <w:szCs w:val="24"/>
        </w:rPr>
        <w:t>nego</w:t>
      </w:r>
      <w:r w:rsidRPr="007F7497">
        <w:rPr>
          <w:sz w:val="24"/>
          <w:szCs w:val="24"/>
        </w:rPr>
        <w:t xml:space="preserve"> symulator</w:t>
      </w:r>
      <w:r>
        <w:rPr>
          <w:sz w:val="24"/>
          <w:szCs w:val="24"/>
        </w:rPr>
        <w:t>a</w:t>
      </w:r>
      <w:r w:rsidRPr="007F7497">
        <w:rPr>
          <w:sz w:val="24"/>
          <w:szCs w:val="24"/>
        </w:rPr>
        <w:t xml:space="preserve"> pilotażu dronów</w:t>
      </w:r>
      <w:r>
        <w:rPr>
          <w:sz w:val="24"/>
          <w:szCs w:val="24"/>
        </w:rPr>
        <w:t>:</w:t>
      </w:r>
    </w:p>
    <w:p w14:paraId="0D3E999F" w14:textId="6927FC8C" w:rsidR="007F7497" w:rsidRPr="007F7497" w:rsidRDefault="007F7497" w:rsidP="00032EC7">
      <w:pPr>
        <w:pStyle w:val="Akapitzlist"/>
        <w:numPr>
          <w:ilvl w:val="0"/>
          <w:numId w:val="43"/>
        </w:numPr>
        <w:rPr>
          <w:sz w:val="24"/>
          <w:szCs w:val="24"/>
        </w:rPr>
      </w:pPr>
      <w:r w:rsidRPr="007F7497">
        <w:rPr>
          <w:sz w:val="24"/>
          <w:szCs w:val="24"/>
        </w:rPr>
        <w:t xml:space="preserve">scenariusz </w:t>
      </w:r>
      <w:r w:rsidR="00A84319">
        <w:rPr>
          <w:sz w:val="24"/>
          <w:szCs w:val="24"/>
        </w:rPr>
        <w:t xml:space="preserve">symulacji nr </w:t>
      </w:r>
      <w:r w:rsidRPr="007F7497">
        <w:rPr>
          <w:sz w:val="24"/>
          <w:szCs w:val="24"/>
        </w:rPr>
        <w:t xml:space="preserve">1 – </w:t>
      </w:r>
      <w:r w:rsidRPr="00B66411">
        <w:rPr>
          <w:sz w:val="24"/>
          <w:szCs w:val="24"/>
        </w:rPr>
        <w:t xml:space="preserve">lot VLOS </w:t>
      </w:r>
      <w:r w:rsidR="00A84319" w:rsidRPr="00B66411">
        <w:rPr>
          <w:sz w:val="24"/>
          <w:szCs w:val="24"/>
        </w:rPr>
        <w:t>oraz lot</w:t>
      </w:r>
      <w:r w:rsidRPr="00B66411">
        <w:rPr>
          <w:sz w:val="24"/>
          <w:szCs w:val="24"/>
        </w:rPr>
        <w:t xml:space="preserve"> FPV </w:t>
      </w:r>
      <w:r w:rsidR="00A84319" w:rsidRPr="00B66411">
        <w:rPr>
          <w:sz w:val="24"/>
          <w:szCs w:val="24"/>
        </w:rPr>
        <w:t>na terenie</w:t>
      </w:r>
      <w:r w:rsidRPr="00B66411">
        <w:rPr>
          <w:sz w:val="24"/>
          <w:szCs w:val="24"/>
        </w:rPr>
        <w:t xml:space="preserve"> kampus</w:t>
      </w:r>
      <w:r w:rsidR="00A84319" w:rsidRPr="00B66411">
        <w:rPr>
          <w:sz w:val="24"/>
          <w:szCs w:val="24"/>
        </w:rPr>
        <w:t>u</w:t>
      </w:r>
      <w:r w:rsidRPr="00B66411">
        <w:rPr>
          <w:sz w:val="24"/>
          <w:szCs w:val="24"/>
        </w:rPr>
        <w:t xml:space="preserve"> uczelni</w:t>
      </w:r>
      <w:r w:rsidRPr="00071E95">
        <w:rPr>
          <w:sz w:val="24"/>
          <w:szCs w:val="24"/>
        </w:rPr>
        <w:t xml:space="preserve"> (</w:t>
      </w:r>
      <w:r w:rsidRPr="007F7497">
        <w:rPr>
          <w:sz w:val="24"/>
          <w:szCs w:val="24"/>
        </w:rPr>
        <w:t xml:space="preserve">VLOS - ang. Visual Line of </w:t>
      </w:r>
      <w:proofErr w:type="spellStart"/>
      <w:r w:rsidRPr="007F7497">
        <w:rPr>
          <w:sz w:val="24"/>
          <w:szCs w:val="24"/>
        </w:rPr>
        <w:t>Sight</w:t>
      </w:r>
      <w:proofErr w:type="spellEnd"/>
      <w:r w:rsidRPr="007F7497">
        <w:rPr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 w:rsidRPr="007F7497">
        <w:rPr>
          <w:sz w:val="24"/>
          <w:szCs w:val="24"/>
        </w:rPr>
        <w:t xml:space="preserve"> widok w którym dron jest obserwowany gołym okiem z </w:t>
      </w:r>
      <w:r w:rsidRPr="007F7497">
        <w:rPr>
          <w:sz w:val="24"/>
          <w:szCs w:val="24"/>
        </w:rPr>
        <w:lastRenderedPageBreak/>
        <w:t xml:space="preserve">pozycji pilota stojącego na ziemi; FPV </w:t>
      </w:r>
      <w:r>
        <w:rPr>
          <w:sz w:val="24"/>
          <w:szCs w:val="24"/>
        </w:rPr>
        <w:t xml:space="preserve">- </w:t>
      </w:r>
      <w:r w:rsidRPr="007F7497">
        <w:rPr>
          <w:sz w:val="24"/>
          <w:szCs w:val="24"/>
        </w:rPr>
        <w:t xml:space="preserve">ang. First Person </w:t>
      </w:r>
      <w:proofErr w:type="spellStart"/>
      <w:r w:rsidRPr="007F7497">
        <w:rPr>
          <w:sz w:val="24"/>
          <w:szCs w:val="24"/>
        </w:rPr>
        <w:t>View</w:t>
      </w:r>
      <w:proofErr w:type="spellEnd"/>
      <w:r>
        <w:rPr>
          <w:sz w:val="24"/>
          <w:szCs w:val="24"/>
        </w:rPr>
        <w:t>,</w:t>
      </w:r>
      <w:r w:rsidRPr="007F7497">
        <w:rPr>
          <w:sz w:val="24"/>
          <w:szCs w:val="24"/>
        </w:rPr>
        <w:t xml:space="preserve"> w dosłownym tłumaczeniu: „widok z pierwszej osoby”, widok z pokładu </w:t>
      </w:r>
      <w:proofErr w:type="spellStart"/>
      <w:r w:rsidRPr="007F7497">
        <w:rPr>
          <w:sz w:val="24"/>
          <w:szCs w:val="24"/>
        </w:rPr>
        <w:t>drona</w:t>
      </w:r>
      <w:proofErr w:type="spellEnd"/>
      <w:r w:rsidRPr="007F7497">
        <w:rPr>
          <w:sz w:val="24"/>
          <w:szCs w:val="24"/>
        </w:rPr>
        <w:t xml:space="preserve"> wygenerowany w trakcie lotu poprzez wykorzystanie kamery FPV zamontowanej na bezzałogowym statku powietrznym w celu umożliwienia pilotowi podglądu na żywo, poprzez transmisję sygnału do monitora lub gogli)</w:t>
      </w:r>
      <w:r>
        <w:rPr>
          <w:sz w:val="24"/>
          <w:szCs w:val="24"/>
        </w:rPr>
        <w:t>,</w:t>
      </w:r>
    </w:p>
    <w:p w14:paraId="1952F5AC" w14:textId="24D6C1CC" w:rsidR="007F7497" w:rsidRPr="00071E95" w:rsidRDefault="007F7497" w:rsidP="00032EC7">
      <w:pPr>
        <w:pStyle w:val="Akapitzlist"/>
        <w:numPr>
          <w:ilvl w:val="0"/>
          <w:numId w:val="43"/>
        </w:numPr>
        <w:rPr>
          <w:sz w:val="24"/>
          <w:szCs w:val="24"/>
        </w:rPr>
      </w:pPr>
      <w:r w:rsidRPr="007F7497">
        <w:rPr>
          <w:sz w:val="24"/>
          <w:szCs w:val="24"/>
        </w:rPr>
        <w:t xml:space="preserve">scenariusz </w:t>
      </w:r>
      <w:r w:rsidR="00A84319">
        <w:rPr>
          <w:sz w:val="24"/>
          <w:szCs w:val="24"/>
        </w:rPr>
        <w:t xml:space="preserve">symulacji nr </w:t>
      </w:r>
      <w:r w:rsidRPr="007F7497">
        <w:rPr>
          <w:sz w:val="24"/>
          <w:szCs w:val="24"/>
        </w:rPr>
        <w:t xml:space="preserve">2 – </w:t>
      </w:r>
      <w:r w:rsidR="00A84319" w:rsidRPr="00B66411">
        <w:rPr>
          <w:sz w:val="24"/>
          <w:szCs w:val="24"/>
        </w:rPr>
        <w:t xml:space="preserve">lot </w:t>
      </w:r>
      <w:r w:rsidRPr="00B66411">
        <w:rPr>
          <w:sz w:val="24"/>
          <w:szCs w:val="24"/>
        </w:rPr>
        <w:t>BVLOS</w:t>
      </w:r>
      <w:r w:rsidR="00A84319" w:rsidRPr="00B66411">
        <w:rPr>
          <w:sz w:val="24"/>
          <w:szCs w:val="24"/>
        </w:rPr>
        <w:t xml:space="preserve"> o charakterze</w:t>
      </w:r>
      <w:r w:rsidRPr="00B66411">
        <w:rPr>
          <w:sz w:val="24"/>
          <w:szCs w:val="24"/>
        </w:rPr>
        <w:t xml:space="preserve"> SAR na lądzie (</w:t>
      </w:r>
      <w:r w:rsidRPr="007F7497">
        <w:rPr>
          <w:sz w:val="24"/>
          <w:szCs w:val="24"/>
        </w:rPr>
        <w:t xml:space="preserve">BVLOS - ang. Beyond Visual Line of </w:t>
      </w:r>
      <w:proofErr w:type="spellStart"/>
      <w:r w:rsidRPr="007F7497">
        <w:rPr>
          <w:sz w:val="24"/>
          <w:szCs w:val="24"/>
        </w:rPr>
        <w:t>Sight</w:t>
      </w:r>
      <w:proofErr w:type="spellEnd"/>
      <w:r w:rsidRPr="007F7497">
        <w:rPr>
          <w:sz w:val="24"/>
          <w:szCs w:val="24"/>
        </w:rPr>
        <w:t xml:space="preserve"> - widok w którym pilot widzi obraz na żywo z pokładu </w:t>
      </w:r>
      <w:proofErr w:type="spellStart"/>
      <w:r w:rsidRPr="007F7497">
        <w:rPr>
          <w:sz w:val="24"/>
          <w:szCs w:val="24"/>
        </w:rPr>
        <w:t>drona</w:t>
      </w:r>
      <w:proofErr w:type="spellEnd"/>
      <w:r w:rsidRPr="007F7497">
        <w:rPr>
          <w:sz w:val="24"/>
          <w:szCs w:val="24"/>
        </w:rPr>
        <w:t xml:space="preserve"> wraz z </w:t>
      </w:r>
      <w:proofErr w:type="spellStart"/>
      <w:r w:rsidRPr="007F7497">
        <w:rPr>
          <w:sz w:val="24"/>
          <w:szCs w:val="24"/>
        </w:rPr>
        <w:t>paramatrami</w:t>
      </w:r>
      <w:proofErr w:type="spellEnd"/>
      <w:r w:rsidRPr="007F7497">
        <w:rPr>
          <w:sz w:val="24"/>
          <w:szCs w:val="24"/>
        </w:rPr>
        <w:t xml:space="preserve"> </w:t>
      </w:r>
      <w:proofErr w:type="spellStart"/>
      <w:r w:rsidRPr="007F7497">
        <w:rPr>
          <w:sz w:val="24"/>
          <w:szCs w:val="24"/>
        </w:rPr>
        <w:t>drona</w:t>
      </w:r>
      <w:proofErr w:type="spellEnd"/>
      <w:r w:rsidRPr="007F7497">
        <w:rPr>
          <w:sz w:val="24"/>
          <w:szCs w:val="24"/>
        </w:rPr>
        <w:t xml:space="preserve">, informacjami nawigacyjnymi i </w:t>
      </w:r>
      <w:r w:rsidRPr="00071E95">
        <w:rPr>
          <w:sz w:val="24"/>
          <w:szCs w:val="24"/>
        </w:rPr>
        <w:t xml:space="preserve">zobrazowaniem pozycji na mapie; </w:t>
      </w:r>
      <w:r w:rsidRPr="00B66411">
        <w:rPr>
          <w:sz w:val="24"/>
          <w:szCs w:val="24"/>
        </w:rPr>
        <w:t xml:space="preserve">misje lotnicze </w:t>
      </w:r>
      <w:r w:rsidR="00A84319" w:rsidRPr="00B66411">
        <w:rPr>
          <w:sz w:val="24"/>
          <w:szCs w:val="24"/>
        </w:rPr>
        <w:t xml:space="preserve">dotycząca poszukiwania i ratownictwa typu </w:t>
      </w:r>
      <w:r w:rsidRPr="00B66411">
        <w:rPr>
          <w:sz w:val="24"/>
          <w:szCs w:val="24"/>
        </w:rPr>
        <w:t xml:space="preserve">SAR </w:t>
      </w:r>
      <w:r w:rsidR="00A84319" w:rsidRPr="00B66411">
        <w:rPr>
          <w:sz w:val="24"/>
          <w:szCs w:val="24"/>
        </w:rPr>
        <w:t xml:space="preserve">– ang. </w:t>
      </w:r>
      <w:proofErr w:type="spellStart"/>
      <w:r w:rsidRPr="00B66411">
        <w:rPr>
          <w:sz w:val="24"/>
          <w:szCs w:val="24"/>
        </w:rPr>
        <w:t>Search</w:t>
      </w:r>
      <w:proofErr w:type="spellEnd"/>
      <w:r w:rsidRPr="00B66411">
        <w:rPr>
          <w:sz w:val="24"/>
          <w:szCs w:val="24"/>
        </w:rPr>
        <w:t xml:space="preserve"> and </w:t>
      </w:r>
      <w:proofErr w:type="spellStart"/>
      <w:r w:rsidRPr="00B66411">
        <w:rPr>
          <w:sz w:val="24"/>
          <w:szCs w:val="24"/>
        </w:rPr>
        <w:t>Rescue</w:t>
      </w:r>
      <w:proofErr w:type="spellEnd"/>
      <w:r w:rsidRPr="00B66411">
        <w:rPr>
          <w:sz w:val="24"/>
          <w:szCs w:val="24"/>
        </w:rPr>
        <w:t>)</w:t>
      </w:r>
      <w:r w:rsidR="00535A49">
        <w:rPr>
          <w:sz w:val="24"/>
          <w:szCs w:val="24"/>
        </w:rPr>
        <w:t>; w ramach scenariusza następuje próba odnalezienia poszukiwanych osób oraz ich oznaczenie w celu wykonania scenariusza 3,</w:t>
      </w:r>
    </w:p>
    <w:p w14:paraId="1A3E36DA" w14:textId="434BA3B8" w:rsidR="00A84319" w:rsidRPr="00A84319" w:rsidRDefault="00A84319" w:rsidP="00032EC7">
      <w:pPr>
        <w:pStyle w:val="Akapitzlist"/>
        <w:numPr>
          <w:ilvl w:val="0"/>
          <w:numId w:val="43"/>
        </w:numPr>
        <w:rPr>
          <w:sz w:val="24"/>
          <w:szCs w:val="24"/>
        </w:rPr>
      </w:pPr>
      <w:r w:rsidRPr="00071E95">
        <w:rPr>
          <w:sz w:val="24"/>
          <w:szCs w:val="24"/>
        </w:rPr>
        <w:t xml:space="preserve">scenariusz symulacji nr 3 – </w:t>
      </w:r>
      <w:r w:rsidRPr="00B66411">
        <w:rPr>
          <w:sz w:val="24"/>
          <w:szCs w:val="24"/>
        </w:rPr>
        <w:t>lot BVLOS o charakterze SAR na lądzie</w:t>
      </w:r>
      <w:r w:rsidRPr="00071E95">
        <w:rPr>
          <w:sz w:val="24"/>
          <w:szCs w:val="24"/>
        </w:rPr>
        <w:t xml:space="preserve"> </w:t>
      </w:r>
      <w:r w:rsidR="00535A49">
        <w:rPr>
          <w:sz w:val="24"/>
          <w:szCs w:val="24"/>
        </w:rPr>
        <w:t>(BVLOS jak wyżej); w ramach scenariusza następuje próba dostarczenia przesyłki / paczki w miejsca oznaczone w scenariuszu 3.</w:t>
      </w:r>
    </w:p>
    <w:p w14:paraId="0BE1D049" w14:textId="10413772" w:rsidR="007F7497" w:rsidRPr="007F7497" w:rsidRDefault="008B18C5" w:rsidP="00B8457D">
      <w:pPr>
        <w:pStyle w:val="Akapitzlist"/>
        <w:numPr>
          <w:ilvl w:val="0"/>
          <w:numId w:val="28"/>
        </w:numPr>
        <w:spacing w:before="0" w:after="0"/>
        <w:ind w:left="284" w:hanging="284"/>
        <w:rPr>
          <w:sz w:val="24"/>
          <w:szCs w:val="24"/>
        </w:rPr>
      </w:pPr>
      <w:r>
        <w:rPr>
          <w:sz w:val="24"/>
          <w:szCs w:val="24"/>
        </w:rPr>
        <w:t>Weryfikacja podniesienia kompetencji przez uczestników</w:t>
      </w:r>
      <w:r w:rsidR="00DE1AC7">
        <w:rPr>
          <w:sz w:val="24"/>
          <w:szCs w:val="24"/>
        </w:rPr>
        <w:t>/</w:t>
      </w:r>
      <w:proofErr w:type="spellStart"/>
      <w:r w:rsidR="00DE1AC7">
        <w:rPr>
          <w:sz w:val="24"/>
          <w:szCs w:val="24"/>
        </w:rPr>
        <w:t>cz</w:t>
      </w:r>
      <w:r w:rsidR="00100BB3">
        <w:rPr>
          <w:sz w:val="24"/>
          <w:szCs w:val="24"/>
        </w:rPr>
        <w:t>ki</w:t>
      </w:r>
      <w:proofErr w:type="spellEnd"/>
      <w:r>
        <w:rPr>
          <w:sz w:val="24"/>
          <w:szCs w:val="24"/>
        </w:rPr>
        <w:t xml:space="preserve"> szkolenia odbywa się</w:t>
      </w:r>
      <w:r w:rsidR="007F7497" w:rsidRPr="007F7497">
        <w:rPr>
          <w:sz w:val="24"/>
          <w:szCs w:val="24"/>
        </w:rPr>
        <w:t xml:space="preserve"> na podstawie testu (</w:t>
      </w:r>
      <w:proofErr w:type="spellStart"/>
      <w:r w:rsidR="007F7497" w:rsidRPr="007F7497">
        <w:rPr>
          <w:sz w:val="24"/>
          <w:szCs w:val="24"/>
        </w:rPr>
        <w:t>pre</w:t>
      </w:r>
      <w:proofErr w:type="spellEnd"/>
      <w:r w:rsidR="007F7497" w:rsidRPr="007F7497">
        <w:rPr>
          <w:sz w:val="24"/>
          <w:szCs w:val="24"/>
        </w:rPr>
        <w:t xml:space="preserve">-test i post-test) opartego o wiedzę i umiejętności zdobyte w trakcie </w:t>
      </w:r>
      <w:r>
        <w:rPr>
          <w:sz w:val="24"/>
          <w:szCs w:val="24"/>
        </w:rPr>
        <w:t>realizacji trzech</w:t>
      </w:r>
      <w:r w:rsidR="007F7497" w:rsidRPr="007F7497">
        <w:rPr>
          <w:sz w:val="24"/>
          <w:szCs w:val="24"/>
        </w:rPr>
        <w:t xml:space="preserve"> scenariuszy</w:t>
      </w:r>
      <w:r>
        <w:rPr>
          <w:sz w:val="24"/>
          <w:szCs w:val="24"/>
        </w:rPr>
        <w:t xml:space="preserve"> symulacji</w:t>
      </w:r>
      <w:r w:rsidR="007F7497" w:rsidRPr="007F7497">
        <w:rPr>
          <w:sz w:val="24"/>
          <w:szCs w:val="24"/>
        </w:rPr>
        <w:t xml:space="preserve"> – weryfikacja podniesienia kompetencji cyfrowych oraz kompetencji „zielonych”:</w:t>
      </w:r>
    </w:p>
    <w:p w14:paraId="2019B661" w14:textId="77777777" w:rsidR="008B18C5" w:rsidRDefault="007F7497" w:rsidP="00032EC7">
      <w:pPr>
        <w:pStyle w:val="Akapitzlist"/>
        <w:numPr>
          <w:ilvl w:val="0"/>
          <w:numId w:val="44"/>
        </w:numPr>
        <w:rPr>
          <w:sz w:val="24"/>
          <w:szCs w:val="24"/>
        </w:rPr>
      </w:pPr>
      <w:r w:rsidRPr="007F7497">
        <w:rPr>
          <w:sz w:val="24"/>
          <w:szCs w:val="24"/>
        </w:rPr>
        <w:t>kompetencje cyfrowe</w:t>
      </w:r>
      <w:r w:rsidR="008B18C5">
        <w:rPr>
          <w:sz w:val="24"/>
          <w:szCs w:val="24"/>
        </w:rPr>
        <w:t>:</w:t>
      </w:r>
    </w:p>
    <w:p w14:paraId="73FD14F6" w14:textId="2AF24253" w:rsidR="008B18C5" w:rsidRDefault="008B18C5" w:rsidP="00B8457D">
      <w:pPr>
        <w:pStyle w:val="Akapitzlist"/>
        <w:numPr>
          <w:ilvl w:val="2"/>
          <w:numId w:val="28"/>
        </w:numPr>
        <w:spacing w:before="0" w:after="240"/>
        <w:ind w:left="993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8B18C5">
        <w:rPr>
          <w:sz w:val="24"/>
          <w:szCs w:val="24"/>
        </w:rPr>
        <w:t>wiedza – uczestnik</w:t>
      </w:r>
      <w:r w:rsidR="00DE1AC7">
        <w:rPr>
          <w:sz w:val="24"/>
          <w:szCs w:val="24"/>
        </w:rPr>
        <w:t>/czka</w:t>
      </w:r>
      <w:r w:rsidRPr="008B18C5">
        <w:rPr>
          <w:sz w:val="24"/>
          <w:szCs w:val="24"/>
        </w:rPr>
        <w:t xml:space="preserve"> szkolenia zna i rozumie</w:t>
      </w:r>
      <w:r>
        <w:rPr>
          <w:sz w:val="24"/>
          <w:szCs w:val="24"/>
        </w:rPr>
        <w:t>:</w:t>
      </w:r>
    </w:p>
    <w:p w14:paraId="30D483EE" w14:textId="525244D0" w:rsidR="007F7497" w:rsidRPr="008B18C5" w:rsidRDefault="007F7497" w:rsidP="00B8457D">
      <w:pPr>
        <w:pStyle w:val="Akapitzlist"/>
        <w:numPr>
          <w:ilvl w:val="3"/>
          <w:numId w:val="28"/>
        </w:numPr>
        <w:spacing w:before="0" w:after="240"/>
        <w:ind w:left="1418" w:hanging="425"/>
        <w:rPr>
          <w:sz w:val="24"/>
          <w:szCs w:val="24"/>
        </w:rPr>
      </w:pPr>
      <w:r w:rsidRPr="008B18C5">
        <w:rPr>
          <w:sz w:val="24"/>
          <w:szCs w:val="24"/>
        </w:rPr>
        <w:t>zasad</w:t>
      </w:r>
      <w:r w:rsidR="008B18C5">
        <w:rPr>
          <w:sz w:val="24"/>
          <w:szCs w:val="24"/>
        </w:rPr>
        <w:t>y</w:t>
      </w:r>
      <w:r w:rsidRPr="008B18C5">
        <w:rPr>
          <w:sz w:val="24"/>
          <w:szCs w:val="24"/>
        </w:rPr>
        <w:t xml:space="preserve"> pilotażu dronów w trybie ręcznym z wykorzystaniem gogli</w:t>
      </w:r>
      <w:r w:rsidR="008B18C5">
        <w:rPr>
          <w:sz w:val="24"/>
          <w:szCs w:val="24"/>
        </w:rPr>
        <w:t>,</w:t>
      </w:r>
    </w:p>
    <w:p w14:paraId="2AF0DD4B" w14:textId="77777777" w:rsidR="008B18C5" w:rsidRDefault="007F7497" w:rsidP="00B8457D">
      <w:pPr>
        <w:pStyle w:val="Akapitzlist"/>
        <w:numPr>
          <w:ilvl w:val="3"/>
          <w:numId w:val="28"/>
        </w:numPr>
        <w:spacing w:before="0" w:after="240"/>
        <w:ind w:left="1418" w:hanging="425"/>
        <w:rPr>
          <w:sz w:val="24"/>
          <w:szCs w:val="24"/>
        </w:rPr>
      </w:pPr>
      <w:r w:rsidRPr="007F7497">
        <w:rPr>
          <w:sz w:val="24"/>
          <w:szCs w:val="24"/>
        </w:rPr>
        <w:t>różnic</w:t>
      </w:r>
      <w:r w:rsidR="008B18C5">
        <w:rPr>
          <w:sz w:val="24"/>
          <w:szCs w:val="24"/>
        </w:rPr>
        <w:t>e</w:t>
      </w:r>
      <w:r w:rsidRPr="007F7497">
        <w:rPr>
          <w:sz w:val="24"/>
          <w:szCs w:val="24"/>
        </w:rPr>
        <w:t xml:space="preserve"> między widokami typu VLOS, FPV oraz BVLOS</w:t>
      </w:r>
      <w:r w:rsidR="008B18C5">
        <w:rPr>
          <w:sz w:val="24"/>
          <w:szCs w:val="24"/>
        </w:rPr>
        <w:t>,</w:t>
      </w:r>
    </w:p>
    <w:p w14:paraId="253BC92B" w14:textId="2F2F6BE5" w:rsidR="007F7497" w:rsidRDefault="007F7497" w:rsidP="00B8457D">
      <w:pPr>
        <w:pStyle w:val="Akapitzlist"/>
        <w:numPr>
          <w:ilvl w:val="3"/>
          <w:numId w:val="28"/>
        </w:numPr>
        <w:spacing w:before="0" w:after="240"/>
        <w:ind w:left="1418" w:hanging="425"/>
        <w:rPr>
          <w:sz w:val="24"/>
          <w:szCs w:val="24"/>
        </w:rPr>
      </w:pPr>
      <w:r w:rsidRPr="008B18C5">
        <w:rPr>
          <w:sz w:val="24"/>
          <w:szCs w:val="24"/>
        </w:rPr>
        <w:t>zasad</w:t>
      </w:r>
      <w:r w:rsidR="008B18C5">
        <w:rPr>
          <w:sz w:val="24"/>
          <w:szCs w:val="24"/>
        </w:rPr>
        <w:t>y</w:t>
      </w:r>
      <w:r w:rsidRPr="008B18C5">
        <w:rPr>
          <w:sz w:val="24"/>
          <w:szCs w:val="24"/>
        </w:rPr>
        <w:t xml:space="preserve"> kontroli wykonanych czynności poprzez stosowanie </w:t>
      </w:r>
      <w:proofErr w:type="spellStart"/>
      <w:r w:rsidRPr="008B18C5">
        <w:rPr>
          <w:sz w:val="24"/>
          <w:szCs w:val="24"/>
        </w:rPr>
        <w:t>check</w:t>
      </w:r>
      <w:proofErr w:type="spellEnd"/>
      <w:r w:rsidRPr="008B18C5">
        <w:rPr>
          <w:sz w:val="24"/>
          <w:szCs w:val="24"/>
        </w:rPr>
        <w:t>-list</w:t>
      </w:r>
      <w:r w:rsidR="008B18C5">
        <w:rPr>
          <w:sz w:val="24"/>
          <w:szCs w:val="24"/>
        </w:rPr>
        <w:t>,</w:t>
      </w:r>
    </w:p>
    <w:p w14:paraId="1F572CF8" w14:textId="10CAF78D" w:rsidR="00F73A1C" w:rsidRDefault="00F73A1C" w:rsidP="00B8457D">
      <w:pPr>
        <w:pStyle w:val="Akapitzlist"/>
        <w:numPr>
          <w:ilvl w:val="3"/>
          <w:numId w:val="28"/>
        </w:numPr>
        <w:spacing w:before="0" w:after="240"/>
        <w:ind w:left="1418" w:hanging="425"/>
        <w:rPr>
          <w:sz w:val="24"/>
          <w:szCs w:val="24"/>
        </w:rPr>
      </w:pPr>
      <w:r w:rsidRPr="00F73A1C">
        <w:rPr>
          <w:sz w:val="24"/>
          <w:szCs w:val="24"/>
        </w:rPr>
        <w:t>zastosowani</w:t>
      </w:r>
      <w:r w:rsidR="00AF1442">
        <w:rPr>
          <w:sz w:val="24"/>
          <w:szCs w:val="24"/>
        </w:rPr>
        <w:t>e</w:t>
      </w:r>
      <w:r w:rsidRPr="00F73A1C">
        <w:rPr>
          <w:sz w:val="24"/>
          <w:szCs w:val="24"/>
        </w:rPr>
        <w:t xml:space="preserve"> technologii BSP w celach wspierających działania i misje lotnicze typu SAR (</w:t>
      </w:r>
      <w:proofErr w:type="spellStart"/>
      <w:r w:rsidRPr="00F73A1C">
        <w:rPr>
          <w:sz w:val="24"/>
          <w:szCs w:val="24"/>
        </w:rPr>
        <w:t>Search</w:t>
      </w:r>
      <w:proofErr w:type="spellEnd"/>
      <w:r w:rsidRPr="00F73A1C">
        <w:rPr>
          <w:sz w:val="24"/>
          <w:szCs w:val="24"/>
        </w:rPr>
        <w:t xml:space="preserve"> and </w:t>
      </w:r>
      <w:proofErr w:type="spellStart"/>
      <w:r w:rsidRPr="00F73A1C">
        <w:rPr>
          <w:sz w:val="24"/>
          <w:szCs w:val="24"/>
        </w:rPr>
        <w:t>Rescue</w:t>
      </w:r>
      <w:proofErr w:type="spellEnd"/>
      <w:r w:rsidRPr="00F73A1C">
        <w:rPr>
          <w:sz w:val="24"/>
          <w:szCs w:val="24"/>
        </w:rPr>
        <w:t>)</w:t>
      </w:r>
      <w:r>
        <w:rPr>
          <w:sz w:val="24"/>
          <w:szCs w:val="24"/>
        </w:rPr>
        <w:t>,</w:t>
      </w:r>
    </w:p>
    <w:p w14:paraId="609E8DE9" w14:textId="78AB90E6" w:rsidR="008B18C5" w:rsidRPr="008B18C5" w:rsidRDefault="008E2C4C" w:rsidP="00B8457D">
      <w:pPr>
        <w:pStyle w:val="Akapitzlist"/>
        <w:numPr>
          <w:ilvl w:val="2"/>
          <w:numId w:val="28"/>
        </w:numPr>
        <w:spacing w:before="0" w:after="240"/>
        <w:ind w:left="993"/>
        <w:rPr>
          <w:sz w:val="24"/>
          <w:szCs w:val="24"/>
        </w:rPr>
      </w:pPr>
      <w:r w:rsidRPr="008E2C4C">
        <w:rPr>
          <w:sz w:val="24"/>
          <w:szCs w:val="24"/>
        </w:rPr>
        <w:t>umiejętności – uczestnik</w:t>
      </w:r>
      <w:r w:rsidR="00DE1AC7">
        <w:rPr>
          <w:sz w:val="24"/>
          <w:szCs w:val="24"/>
        </w:rPr>
        <w:t>/czka</w:t>
      </w:r>
      <w:r w:rsidRPr="008E2C4C">
        <w:rPr>
          <w:sz w:val="24"/>
          <w:szCs w:val="24"/>
        </w:rPr>
        <w:t xml:space="preserve"> szkolenia potrafi</w:t>
      </w:r>
      <w:r>
        <w:rPr>
          <w:sz w:val="24"/>
          <w:szCs w:val="24"/>
        </w:rPr>
        <w:t>:</w:t>
      </w:r>
    </w:p>
    <w:p w14:paraId="01A13723" w14:textId="0E63261D" w:rsidR="007F7497" w:rsidRDefault="007F7497" w:rsidP="00B8457D">
      <w:pPr>
        <w:pStyle w:val="Akapitzlist"/>
        <w:numPr>
          <w:ilvl w:val="3"/>
          <w:numId w:val="28"/>
        </w:numPr>
        <w:spacing w:before="0" w:after="240"/>
        <w:ind w:left="1418" w:hanging="425"/>
        <w:rPr>
          <w:sz w:val="24"/>
          <w:szCs w:val="24"/>
        </w:rPr>
      </w:pPr>
      <w:r w:rsidRPr="007F7497">
        <w:rPr>
          <w:sz w:val="24"/>
          <w:szCs w:val="24"/>
        </w:rPr>
        <w:t>wykorzyst</w:t>
      </w:r>
      <w:r w:rsidR="008E2C4C">
        <w:rPr>
          <w:sz w:val="24"/>
          <w:szCs w:val="24"/>
        </w:rPr>
        <w:t>ać</w:t>
      </w:r>
      <w:r w:rsidRPr="007F7497">
        <w:rPr>
          <w:sz w:val="24"/>
          <w:szCs w:val="24"/>
        </w:rPr>
        <w:t xml:space="preserve"> technologi</w:t>
      </w:r>
      <w:r w:rsidR="008E2C4C">
        <w:rPr>
          <w:sz w:val="24"/>
          <w:szCs w:val="24"/>
        </w:rPr>
        <w:t>e</w:t>
      </w:r>
      <w:r w:rsidRPr="007F7497">
        <w:rPr>
          <w:sz w:val="24"/>
          <w:szCs w:val="24"/>
        </w:rPr>
        <w:t xml:space="preserve"> bezprzewodowego sterowania dronami poprzez naukę pilotażu dronem w rzeczywistości wirtualnej w różnych trybach lotu</w:t>
      </w:r>
      <w:r w:rsidR="00535A49">
        <w:rPr>
          <w:sz w:val="24"/>
          <w:szCs w:val="24"/>
        </w:rPr>
        <w:t xml:space="preserve">, w ty, w sytuacji bez </w:t>
      </w:r>
      <w:r w:rsidRPr="007F7497">
        <w:rPr>
          <w:sz w:val="24"/>
          <w:szCs w:val="24"/>
        </w:rPr>
        <w:t>wspomagania systemem nawigacji satelitarnej</w:t>
      </w:r>
      <w:r w:rsidR="008E2C4C">
        <w:rPr>
          <w:sz w:val="24"/>
          <w:szCs w:val="24"/>
        </w:rPr>
        <w:t>,</w:t>
      </w:r>
    </w:p>
    <w:p w14:paraId="4ADCD5C4" w14:textId="55879910" w:rsidR="008E2C4C" w:rsidRDefault="008E2C4C" w:rsidP="00B8457D">
      <w:pPr>
        <w:pStyle w:val="Akapitzlist"/>
        <w:numPr>
          <w:ilvl w:val="3"/>
          <w:numId w:val="28"/>
        </w:numPr>
        <w:spacing w:before="0" w:after="240"/>
        <w:ind w:left="1418" w:hanging="425"/>
        <w:rPr>
          <w:sz w:val="24"/>
          <w:szCs w:val="24"/>
        </w:rPr>
      </w:pPr>
      <w:r w:rsidRPr="007F7497">
        <w:rPr>
          <w:sz w:val="24"/>
          <w:szCs w:val="24"/>
        </w:rPr>
        <w:t>wykorzyst</w:t>
      </w:r>
      <w:r>
        <w:rPr>
          <w:sz w:val="24"/>
          <w:szCs w:val="24"/>
        </w:rPr>
        <w:t>ać</w:t>
      </w:r>
      <w:r w:rsidRPr="007F7497">
        <w:rPr>
          <w:sz w:val="24"/>
          <w:szCs w:val="24"/>
        </w:rPr>
        <w:t xml:space="preserve"> różnego rodzaju czujni</w:t>
      </w:r>
      <w:r>
        <w:rPr>
          <w:sz w:val="24"/>
          <w:szCs w:val="24"/>
        </w:rPr>
        <w:t>ki</w:t>
      </w:r>
      <w:r w:rsidRPr="007F7497">
        <w:rPr>
          <w:sz w:val="24"/>
          <w:szCs w:val="24"/>
        </w:rPr>
        <w:t xml:space="preserve"> optyczn</w:t>
      </w:r>
      <w:r>
        <w:rPr>
          <w:sz w:val="24"/>
          <w:szCs w:val="24"/>
        </w:rPr>
        <w:t>e</w:t>
      </w:r>
      <w:r w:rsidRPr="007F7497">
        <w:rPr>
          <w:sz w:val="24"/>
          <w:szCs w:val="24"/>
        </w:rPr>
        <w:t>, które pozwalają na pełn</w:t>
      </w:r>
      <w:r w:rsidR="00AF1442">
        <w:rPr>
          <w:sz w:val="24"/>
          <w:szCs w:val="24"/>
        </w:rPr>
        <w:t>iejsze</w:t>
      </w:r>
      <w:r w:rsidRPr="007F7497">
        <w:rPr>
          <w:sz w:val="24"/>
          <w:szCs w:val="24"/>
        </w:rPr>
        <w:t xml:space="preserve"> wykorzystanie technologii dronów</w:t>
      </w:r>
      <w:r>
        <w:rPr>
          <w:sz w:val="24"/>
          <w:szCs w:val="24"/>
        </w:rPr>
        <w:t>,</w:t>
      </w:r>
    </w:p>
    <w:p w14:paraId="1966FE57" w14:textId="6E2E26B6" w:rsidR="00AF1442" w:rsidRDefault="00887A0F" w:rsidP="00B8457D">
      <w:pPr>
        <w:pStyle w:val="Akapitzlist"/>
        <w:numPr>
          <w:ilvl w:val="3"/>
          <w:numId w:val="28"/>
        </w:numPr>
        <w:spacing w:before="0" w:after="240"/>
        <w:ind w:left="1418" w:hanging="425"/>
        <w:rPr>
          <w:sz w:val="24"/>
          <w:szCs w:val="24"/>
        </w:rPr>
      </w:pPr>
      <w:r>
        <w:rPr>
          <w:sz w:val="24"/>
          <w:szCs w:val="24"/>
        </w:rPr>
        <w:t>odróżnić lot w trybie z działającym GPS i bez działającego GPS</w:t>
      </w:r>
      <w:r w:rsidR="00032EC7">
        <w:rPr>
          <w:sz w:val="24"/>
          <w:szCs w:val="24"/>
        </w:rPr>
        <w:t>,</w:t>
      </w:r>
    </w:p>
    <w:p w14:paraId="72F6087A" w14:textId="12E567F7" w:rsidR="007F7497" w:rsidRPr="004A2423" w:rsidRDefault="008E2C4C" w:rsidP="00032EC7">
      <w:pPr>
        <w:pStyle w:val="Akapitzlist"/>
        <w:numPr>
          <w:ilvl w:val="2"/>
          <w:numId w:val="28"/>
        </w:numPr>
        <w:spacing w:before="0" w:after="240"/>
        <w:ind w:left="993"/>
        <w:rPr>
          <w:sz w:val="24"/>
          <w:szCs w:val="24"/>
        </w:rPr>
      </w:pPr>
      <w:r w:rsidRPr="004A2423">
        <w:rPr>
          <w:sz w:val="24"/>
          <w:szCs w:val="24"/>
        </w:rPr>
        <w:t>kompetencje społeczne –</w:t>
      </w:r>
      <w:r w:rsidR="00032EC7">
        <w:rPr>
          <w:sz w:val="24"/>
          <w:szCs w:val="24"/>
        </w:rPr>
        <w:t xml:space="preserve"> </w:t>
      </w:r>
      <w:r w:rsidRPr="004A2423">
        <w:rPr>
          <w:sz w:val="24"/>
          <w:szCs w:val="24"/>
        </w:rPr>
        <w:t>uczestnik</w:t>
      </w:r>
      <w:r w:rsidR="00DE1AC7" w:rsidRPr="004A2423">
        <w:rPr>
          <w:sz w:val="24"/>
          <w:szCs w:val="24"/>
        </w:rPr>
        <w:t>/czka</w:t>
      </w:r>
      <w:r w:rsidRPr="004A2423">
        <w:rPr>
          <w:sz w:val="24"/>
          <w:szCs w:val="24"/>
        </w:rPr>
        <w:t xml:space="preserve"> szkolenia jest gotów</w:t>
      </w:r>
      <w:r w:rsidR="00DE1AC7" w:rsidRPr="004A2423">
        <w:rPr>
          <w:sz w:val="24"/>
          <w:szCs w:val="24"/>
        </w:rPr>
        <w:t>/owa</w:t>
      </w:r>
      <w:r w:rsidRPr="004A2423">
        <w:rPr>
          <w:sz w:val="24"/>
          <w:szCs w:val="24"/>
        </w:rPr>
        <w:t xml:space="preserve"> </w:t>
      </w:r>
      <w:r w:rsidR="004A2423" w:rsidRPr="004A2423">
        <w:rPr>
          <w:sz w:val="24"/>
          <w:szCs w:val="24"/>
        </w:rPr>
        <w:t xml:space="preserve">do </w:t>
      </w:r>
      <w:r w:rsidR="00DE1AC7" w:rsidRPr="004A2423">
        <w:rPr>
          <w:sz w:val="24"/>
          <w:szCs w:val="24"/>
        </w:rPr>
        <w:t>współdziałania z Instruktorem mającym wpływ na przebieg</w:t>
      </w:r>
      <w:r w:rsidR="00032EC7">
        <w:rPr>
          <w:sz w:val="24"/>
          <w:szCs w:val="24"/>
        </w:rPr>
        <w:t>.</w:t>
      </w:r>
    </w:p>
    <w:p w14:paraId="77835A7F" w14:textId="1E6D1F07" w:rsidR="007F7497" w:rsidRDefault="007F7497" w:rsidP="00032EC7">
      <w:pPr>
        <w:pStyle w:val="Akapitzlist"/>
        <w:numPr>
          <w:ilvl w:val="0"/>
          <w:numId w:val="44"/>
        </w:numPr>
        <w:rPr>
          <w:sz w:val="24"/>
          <w:szCs w:val="24"/>
        </w:rPr>
      </w:pPr>
      <w:r w:rsidRPr="007F7497">
        <w:rPr>
          <w:sz w:val="24"/>
          <w:szCs w:val="24"/>
        </w:rPr>
        <w:t>„zielone” kompetencje:</w:t>
      </w:r>
    </w:p>
    <w:p w14:paraId="0E5EC584" w14:textId="315C393D" w:rsidR="00DE1AC7" w:rsidRDefault="00386385" w:rsidP="00032EC7">
      <w:pPr>
        <w:pStyle w:val="Akapitzlist"/>
        <w:numPr>
          <w:ilvl w:val="2"/>
          <w:numId w:val="45"/>
        </w:numPr>
        <w:spacing w:before="0" w:after="240"/>
        <w:ind w:left="993"/>
        <w:rPr>
          <w:sz w:val="24"/>
          <w:szCs w:val="24"/>
        </w:rPr>
      </w:pPr>
      <w:r w:rsidRPr="008B18C5">
        <w:rPr>
          <w:sz w:val="24"/>
          <w:szCs w:val="24"/>
        </w:rPr>
        <w:t>wiedza – uczestnik</w:t>
      </w:r>
      <w:r>
        <w:rPr>
          <w:sz w:val="24"/>
          <w:szCs w:val="24"/>
        </w:rPr>
        <w:t>/czka</w:t>
      </w:r>
      <w:r w:rsidRPr="008B18C5">
        <w:rPr>
          <w:sz w:val="24"/>
          <w:szCs w:val="24"/>
        </w:rPr>
        <w:t xml:space="preserve"> szkolenia zna i rozumie</w:t>
      </w:r>
      <w:r>
        <w:rPr>
          <w:sz w:val="24"/>
          <w:szCs w:val="24"/>
        </w:rPr>
        <w:t>:</w:t>
      </w:r>
    </w:p>
    <w:p w14:paraId="1452D7A4" w14:textId="66B683B5" w:rsidR="00386385" w:rsidRPr="00386385" w:rsidRDefault="00386385" w:rsidP="00032EC7">
      <w:pPr>
        <w:pStyle w:val="Akapitzlist"/>
        <w:numPr>
          <w:ilvl w:val="3"/>
          <w:numId w:val="45"/>
        </w:numPr>
        <w:spacing w:before="0" w:after="240"/>
        <w:ind w:left="1418" w:hanging="425"/>
        <w:rPr>
          <w:sz w:val="24"/>
          <w:szCs w:val="24"/>
        </w:rPr>
      </w:pPr>
      <w:r w:rsidRPr="00386385">
        <w:rPr>
          <w:sz w:val="24"/>
          <w:szCs w:val="24"/>
        </w:rPr>
        <w:t>zmian</w:t>
      </w:r>
      <w:r>
        <w:rPr>
          <w:sz w:val="24"/>
          <w:szCs w:val="24"/>
        </w:rPr>
        <w:t>y</w:t>
      </w:r>
      <w:r w:rsidRPr="00386385">
        <w:rPr>
          <w:sz w:val="24"/>
          <w:szCs w:val="24"/>
        </w:rPr>
        <w:t xml:space="preserve"> wynikając</w:t>
      </w:r>
      <w:r>
        <w:rPr>
          <w:sz w:val="24"/>
          <w:szCs w:val="24"/>
        </w:rPr>
        <w:t>e</w:t>
      </w:r>
      <w:r w:rsidRPr="00386385">
        <w:rPr>
          <w:sz w:val="24"/>
          <w:szCs w:val="24"/>
        </w:rPr>
        <w:t xml:space="preserve"> z zielonej transformacji i jej wpływ na branże lotniczo-kosmiczną</w:t>
      </w:r>
      <w:r w:rsidR="00535A49">
        <w:rPr>
          <w:sz w:val="24"/>
          <w:szCs w:val="24"/>
        </w:rPr>
        <w:t>, w szczególności wynikające z zastosowania napędów elektrycznych w bezzałogowych statkach powietrznych</w:t>
      </w:r>
      <w:r w:rsidR="00032EC7">
        <w:rPr>
          <w:sz w:val="24"/>
          <w:szCs w:val="24"/>
        </w:rPr>
        <w:t>,</w:t>
      </w:r>
    </w:p>
    <w:p w14:paraId="2487722C" w14:textId="77777777" w:rsidR="00386385" w:rsidRPr="008B18C5" w:rsidRDefault="00386385" w:rsidP="00032EC7">
      <w:pPr>
        <w:pStyle w:val="Akapitzlist"/>
        <w:numPr>
          <w:ilvl w:val="2"/>
          <w:numId w:val="45"/>
        </w:numPr>
        <w:spacing w:before="0" w:after="240"/>
        <w:ind w:left="993"/>
        <w:rPr>
          <w:sz w:val="24"/>
          <w:szCs w:val="24"/>
        </w:rPr>
      </w:pPr>
      <w:r w:rsidRPr="008E2C4C">
        <w:rPr>
          <w:sz w:val="24"/>
          <w:szCs w:val="24"/>
        </w:rPr>
        <w:t>umiejętności – uczestnik</w:t>
      </w:r>
      <w:r>
        <w:rPr>
          <w:sz w:val="24"/>
          <w:szCs w:val="24"/>
        </w:rPr>
        <w:t>/czka</w:t>
      </w:r>
      <w:r w:rsidRPr="008E2C4C">
        <w:rPr>
          <w:sz w:val="24"/>
          <w:szCs w:val="24"/>
        </w:rPr>
        <w:t xml:space="preserve"> szkolenia potrafi</w:t>
      </w:r>
      <w:r>
        <w:rPr>
          <w:sz w:val="24"/>
          <w:szCs w:val="24"/>
        </w:rPr>
        <w:t>:</w:t>
      </w:r>
    </w:p>
    <w:p w14:paraId="3AB6417C" w14:textId="0971DF95" w:rsidR="00386385" w:rsidRPr="00386385" w:rsidRDefault="00386385" w:rsidP="00032EC7">
      <w:pPr>
        <w:pStyle w:val="Akapitzlist"/>
        <w:numPr>
          <w:ilvl w:val="3"/>
          <w:numId w:val="45"/>
        </w:numPr>
        <w:spacing w:before="0" w:after="240"/>
        <w:ind w:left="1418" w:hanging="425"/>
        <w:rPr>
          <w:sz w:val="24"/>
          <w:szCs w:val="24"/>
        </w:rPr>
      </w:pPr>
      <w:r w:rsidRPr="00386385">
        <w:rPr>
          <w:sz w:val="24"/>
          <w:szCs w:val="24"/>
        </w:rPr>
        <w:t>wykorzyst</w:t>
      </w:r>
      <w:r>
        <w:rPr>
          <w:sz w:val="24"/>
          <w:szCs w:val="24"/>
        </w:rPr>
        <w:t>ywać</w:t>
      </w:r>
      <w:r w:rsidRPr="00386385">
        <w:rPr>
          <w:sz w:val="24"/>
          <w:szCs w:val="24"/>
        </w:rPr>
        <w:t xml:space="preserve"> funkcjonalności wirtualnego symulatora w taki sposób, aby zmniejszać negatywne odziaływanie korz</w:t>
      </w:r>
      <w:r w:rsidR="004A2423">
        <w:rPr>
          <w:sz w:val="24"/>
          <w:szCs w:val="24"/>
        </w:rPr>
        <w:t>ystania z dronów na środowisko</w:t>
      </w:r>
      <w:r w:rsidR="00032EC7">
        <w:rPr>
          <w:sz w:val="24"/>
          <w:szCs w:val="24"/>
        </w:rPr>
        <w:t>,</w:t>
      </w:r>
    </w:p>
    <w:p w14:paraId="0039F945" w14:textId="0868742A" w:rsidR="00BE0372" w:rsidRPr="004A2423" w:rsidRDefault="00386385" w:rsidP="00032EC7">
      <w:pPr>
        <w:pStyle w:val="Akapitzlist"/>
        <w:numPr>
          <w:ilvl w:val="2"/>
          <w:numId w:val="45"/>
        </w:numPr>
        <w:spacing w:before="0" w:after="240"/>
        <w:ind w:left="993"/>
        <w:rPr>
          <w:sz w:val="24"/>
          <w:szCs w:val="24"/>
        </w:rPr>
      </w:pPr>
      <w:r w:rsidRPr="004A2423">
        <w:rPr>
          <w:sz w:val="24"/>
          <w:szCs w:val="24"/>
        </w:rPr>
        <w:lastRenderedPageBreak/>
        <w:t>kompetencje społeczne –</w:t>
      </w:r>
      <w:r w:rsidR="00032EC7">
        <w:rPr>
          <w:sz w:val="24"/>
          <w:szCs w:val="24"/>
        </w:rPr>
        <w:t xml:space="preserve"> </w:t>
      </w:r>
      <w:r w:rsidRPr="004A2423">
        <w:rPr>
          <w:sz w:val="24"/>
          <w:szCs w:val="24"/>
        </w:rPr>
        <w:t xml:space="preserve">uczestnik/czka szkolenia jest gotów/owa </w:t>
      </w:r>
      <w:r w:rsidR="004A2423" w:rsidRPr="004A2423">
        <w:rPr>
          <w:sz w:val="24"/>
          <w:szCs w:val="24"/>
        </w:rPr>
        <w:t xml:space="preserve">do </w:t>
      </w:r>
      <w:r w:rsidR="007F7497" w:rsidRPr="004A2423">
        <w:rPr>
          <w:sz w:val="24"/>
          <w:szCs w:val="24"/>
        </w:rPr>
        <w:t>współdziałania z Instruktorem mający</w:t>
      </w:r>
      <w:r w:rsidR="004A2423" w:rsidRPr="004A2423">
        <w:rPr>
          <w:sz w:val="24"/>
          <w:szCs w:val="24"/>
        </w:rPr>
        <w:t>m wpływ na przebieg symulacji.</w:t>
      </w:r>
    </w:p>
    <w:p w14:paraId="2F1B91AC" w14:textId="777816FE" w:rsidR="00F05A8A" w:rsidRPr="00E10357" w:rsidRDefault="00381F5D" w:rsidP="00B8457D">
      <w:pPr>
        <w:pStyle w:val="Nagwek1"/>
        <w:numPr>
          <w:ilvl w:val="0"/>
          <w:numId w:val="2"/>
        </w:numPr>
        <w:shd w:val="clear" w:color="auto" w:fill="D0CECE" w:themeFill="background2" w:themeFillShade="E6"/>
        <w:tabs>
          <w:tab w:val="left" w:pos="284"/>
        </w:tabs>
        <w:spacing w:before="0" w:after="200"/>
        <w:ind w:left="0" w:hanging="426"/>
        <w:rPr>
          <w:rFonts w:cstheme="minorHAnsi"/>
          <w:color w:val="auto"/>
          <w:sz w:val="28"/>
          <w:szCs w:val="28"/>
        </w:rPr>
      </w:pPr>
      <w:r w:rsidRPr="00381F5D">
        <w:rPr>
          <w:rFonts w:cstheme="minorHAnsi"/>
          <w:caps w:val="0"/>
          <w:color w:val="auto"/>
          <w:sz w:val="28"/>
          <w:szCs w:val="28"/>
        </w:rPr>
        <w:t>Plan realizacji szkolenia</w:t>
      </w:r>
    </w:p>
    <w:p w14:paraId="279381B1" w14:textId="77777777" w:rsidR="00C92DC8" w:rsidRPr="00C92DC8" w:rsidRDefault="00887A0F" w:rsidP="00B8457D">
      <w:pPr>
        <w:pStyle w:val="Akapitzlist"/>
        <w:numPr>
          <w:ilvl w:val="0"/>
          <w:numId w:val="32"/>
        </w:numPr>
        <w:spacing w:before="0" w:after="360"/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</w:pPr>
      <w:r w:rsidRPr="00535A49">
        <w:rPr>
          <w:sz w:val="24"/>
          <w:szCs w:val="24"/>
        </w:rPr>
        <w:t xml:space="preserve">Realizacja wskazanego w punkcie </w:t>
      </w:r>
      <w:r>
        <w:rPr>
          <w:sz w:val="24"/>
          <w:szCs w:val="24"/>
        </w:rPr>
        <w:t>IV.</w:t>
      </w:r>
      <w:r w:rsidRPr="00535A49">
        <w:rPr>
          <w:sz w:val="24"/>
          <w:szCs w:val="24"/>
        </w:rPr>
        <w:t>2</w:t>
      </w:r>
      <w:r>
        <w:rPr>
          <w:sz w:val="24"/>
          <w:szCs w:val="24"/>
        </w:rPr>
        <w:t xml:space="preserve"> </w:t>
      </w:r>
      <w:r w:rsidRPr="00535A49">
        <w:rPr>
          <w:sz w:val="24"/>
          <w:szCs w:val="24"/>
        </w:rPr>
        <w:t xml:space="preserve">schematu bloków zależy od Instruktora, który decyduje o kolejności poszczególnych misji i „rotacji” uczestników, uwzględniając kwestie organizacyjne, jak i szkoleniowo-dydaktyczne. </w:t>
      </w:r>
    </w:p>
    <w:p w14:paraId="14B84988" w14:textId="60E33306" w:rsidR="00887A0F" w:rsidRPr="00535A49" w:rsidRDefault="00887A0F" w:rsidP="00B8457D">
      <w:pPr>
        <w:pStyle w:val="Akapitzlist"/>
        <w:numPr>
          <w:ilvl w:val="0"/>
          <w:numId w:val="32"/>
        </w:numPr>
        <w:spacing w:before="0" w:after="360"/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</w:pPr>
      <w:r w:rsidRPr="00535A49">
        <w:rPr>
          <w:sz w:val="24"/>
          <w:szCs w:val="24"/>
        </w:rPr>
        <w:t>Zakłada się, że przebieg standardowego schematu bloków wygląda następująco:</w:t>
      </w:r>
    </w:p>
    <w:p w14:paraId="7CE9ACC3" w14:textId="77777777" w:rsidR="00887A0F" w:rsidRPr="00C1476F" w:rsidRDefault="00887A0F" w:rsidP="00C1476F">
      <w:pPr>
        <w:pStyle w:val="Akapitzlist"/>
        <w:numPr>
          <w:ilvl w:val="0"/>
          <w:numId w:val="46"/>
        </w:numPr>
        <w:rPr>
          <w:sz w:val="24"/>
          <w:szCs w:val="24"/>
        </w:rPr>
      </w:pPr>
      <w:r w:rsidRPr="00C1476F">
        <w:rPr>
          <w:sz w:val="24"/>
          <w:szCs w:val="24"/>
        </w:rPr>
        <w:t>wspólny briefing</w:t>
      </w:r>
    </w:p>
    <w:p w14:paraId="2B95A42F" w14:textId="77777777" w:rsidR="00887A0F" w:rsidRPr="00C1476F" w:rsidRDefault="00887A0F" w:rsidP="00C1476F">
      <w:pPr>
        <w:pStyle w:val="Akapitzlist"/>
        <w:numPr>
          <w:ilvl w:val="0"/>
          <w:numId w:val="46"/>
        </w:numPr>
        <w:rPr>
          <w:sz w:val="24"/>
          <w:szCs w:val="24"/>
        </w:rPr>
      </w:pPr>
      <w:r>
        <w:rPr>
          <w:sz w:val="24"/>
          <w:szCs w:val="24"/>
        </w:rPr>
        <w:t>3 uczestników pod nadzorem instruktora wykonuje misję 1, podczas gdy 3 pozostałych obserwuje przebieg misji na oddzielnych monitorach,</w:t>
      </w:r>
    </w:p>
    <w:p w14:paraId="26C875EB" w14:textId="77777777" w:rsidR="00887A0F" w:rsidRPr="00C1476F" w:rsidRDefault="00887A0F" w:rsidP="00C1476F">
      <w:pPr>
        <w:pStyle w:val="Akapitzlist"/>
        <w:numPr>
          <w:ilvl w:val="0"/>
          <w:numId w:val="46"/>
        </w:numPr>
        <w:rPr>
          <w:sz w:val="24"/>
          <w:szCs w:val="24"/>
        </w:rPr>
      </w:pPr>
      <w:r>
        <w:rPr>
          <w:sz w:val="24"/>
          <w:szCs w:val="24"/>
        </w:rPr>
        <w:t>następuje zmiana  na stanowiskach symulatora, 3 uczestników dotychczas obserwujących wykonuje misję 1, a pozostali obserwuje przebieg misji na oddzielnych monitorach,</w:t>
      </w:r>
    </w:p>
    <w:p w14:paraId="73607FDA" w14:textId="77777777" w:rsidR="00887A0F" w:rsidRPr="00C1476F" w:rsidRDefault="00887A0F" w:rsidP="00C1476F">
      <w:pPr>
        <w:pStyle w:val="Akapitzlist"/>
        <w:numPr>
          <w:ilvl w:val="0"/>
          <w:numId w:val="46"/>
        </w:numPr>
        <w:rPr>
          <w:sz w:val="24"/>
          <w:szCs w:val="24"/>
        </w:rPr>
      </w:pPr>
      <w:r>
        <w:rPr>
          <w:sz w:val="24"/>
          <w:szCs w:val="24"/>
        </w:rPr>
        <w:t>wykonanie misji 2 i 3 następuje sekwencyjnie, to znaczy nie ma możliwości zmiany uczestnika na symulatorze pomiędzy misją 2 i 3. Misja 3 zakłada bowiem dostarczenie ładunku w miejsca wskazane podczas misji 2.</w:t>
      </w:r>
    </w:p>
    <w:p w14:paraId="5815B2F9" w14:textId="77777777" w:rsidR="00887A0F" w:rsidRPr="00C1476F" w:rsidRDefault="00887A0F" w:rsidP="00C1476F">
      <w:pPr>
        <w:pStyle w:val="Akapitzlist"/>
        <w:numPr>
          <w:ilvl w:val="0"/>
          <w:numId w:val="46"/>
        </w:numPr>
        <w:rPr>
          <w:sz w:val="24"/>
          <w:szCs w:val="24"/>
        </w:rPr>
      </w:pPr>
      <w:r>
        <w:rPr>
          <w:sz w:val="24"/>
          <w:szCs w:val="24"/>
        </w:rPr>
        <w:t>3 uczestników pod nadzorem instruktora wykonuje misję 2, a następnie 3, podczas gdy 3 pozostałych obserwuje przebieg misji na oddzielnych monitorach,</w:t>
      </w:r>
    </w:p>
    <w:p w14:paraId="537FE022" w14:textId="07295136" w:rsidR="00887A0F" w:rsidRPr="00C1476F" w:rsidRDefault="00887A0F" w:rsidP="00C1476F">
      <w:pPr>
        <w:pStyle w:val="Akapitzlist"/>
        <w:numPr>
          <w:ilvl w:val="0"/>
          <w:numId w:val="46"/>
        </w:numPr>
        <w:rPr>
          <w:sz w:val="24"/>
          <w:szCs w:val="24"/>
        </w:rPr>
      </w:pPr>
      <w:r>
        <w:rPr>
          <w:sz w:val="24"/>
          <w:szCs w:val="24"/>
        </w:rPr>
        <w:t>następuje zmiana  na stanowiskach symulatora, 3 uczestników dotychczas obserwujących wykonuje misję 2 i 3, a pozostali obserwuje przebieg misji na oddzielnych monitorach</w:t>
      </w:r>
      <w:r w:rsidR="00C92DC8">
        <w:rPr>
          <w:sz w:val="24"/>
          <w:szCs w:val="24"/>
        </w:rPr>
        <w:t>,</w:t>
      </w:r>
    </w:p>
    <w:p w14:paraId="6BC664D8" w14:textId="571D4AE6" w:rsidR="00887A0F" w:rsidRPr="00C1476F" w:rsidRDefault="00887A0F" w:rsidP="00C1476F">
      <w:pPr>
        <w:pStyle w:val="Akapitzlist"/>
        <w:numPr>
          <w:ilvl w:val="0"/>
          <w:numId w:val="46"/>
        </w:numPr>
        <w:rPr>
          <w:sz w:val="24"/>
          <w:szCs w:val="24"/>
        </w:rPr>
      </w:pPr>
      <w:r w:rsidRPr="00C1476F">
        <w:rPr>
          <w:sz w:val="24"/>
          <w:szCs w:val="24"/>
        </w:rPr>
        <w:t xml:space="preserve">wspólny </w:t>
      </w:r>
      <w:proofErr w:type="spellStart"/>
      <w:r w:rsidRPr="00C1476F">
        <w:rPr>
          <w:sz w:val="24"/>
          <w:szCs w:val="24"/>
        </w:rPr>
        <w:t>debrifing</w:t>
      </w:r>
      <w:proofErr w:type="spellEnd"/>
      <w:r w:rsidR="00C92DC8" w:rsidRPr="00C1476F">
        <w:rPr>
          <w:sz w:val="24"/>
          <w:szCs w:val="24"/>
        </w:rPr>
        <w:t>,</w:t>
      </w:r>
    </w:p>
    <w:p w14:paraId="3517B345" w14:textId="19CF41EF" w:rsidR="00887A0F" w:rsidRPr="00C1476F" w:rsidRDefault="00887A0F" w:rsidP="00C1476F">
      <w:pPr>
        <w:pStyle w:val="Akapitzlist"/>
        <w:numPr>
          <w:ilvl w:val="0"/>
          <w:numId w:val="46"/>
        </w:numPr>
        <w:rPr>
          <w:sz w:val="24"/>
          <w:szCs w:val="24"/>
        </w:rPr>
      </w:pPr>
      <w:proofErr w:type="spellStart"/>
      <w:r w:rsidRPr="00C1476F">
        <w:rPr>
          <w:sz w:val="24"/>
          <w:szCs w:val="24"/>
        </w:rPr>
        <w:t>pre</w:t>
      </w:r>
      <w:proofErr w:type="spellEnd"/>
      <w:r w:rsidRPr="00C1476F">
        <w:rPr>
          <w:sz w:val="24"/>
          <w:szCs w:val="24"/>
        </w:rPr>
        <w:t>-test wykonywany jest przed rozpoczęciem misji 1</w:t>
      </w:r>
      <w:r w:rsidR="00C92DC8" w:rsidRPr="00C1476F">
        <w:rPr>
          <w:sz w:val="24"/>
          <w:szCs w:val="24"/>
        </w:rPr>
        <w:t>,</w:t>
      </w:r>
    </w:p>
    <w:p w14:paraId="69454132" w14:textId="3F212246" w:rsidR="00887A0F" w:rsidRPr="00C1476F" w:rsidRDefault="00887A0F" w:rsidP="00C1476F">
      <w:pPr>
        <w:pStyle w:val="Akapitzlist"/>
        <w:numPr>
          <w:ilvl w:val="0"/>
          <w:numId w:val="46"/>
        </w:numPr>
        <w:rPr>
          <w:sz w:val="24"/>
          <w:szCs w:val="24"/>
        </w:rPr>
      </w:pPr>
      <w:r w:rsidRPr="00C1476F">
        <w:rPr>
          <w:sz w:val="24"/>
          <w:szCs w:val="24"/>
        </w:rPr>
        <w:t>po-test wykonywany jest po zakończeniu misji 3</w:t>
      </w:r>
      <w:r w:rsidR="00C92DC8" w:rsidRPr="00C1476F">
        <w:rPr>
          <w:sz w:val="24"/>
          <w:szCs w:val="24"/>
        </w:rPr>
        <w:t>.</w:t>
      </w:r>
    </w:p>
    <w:p w14:paraId="3CD15DD3" w14:textId="16B3FE00" w:rsidR="00F05A8A" w:rsidRPr="00887A0F" w:rsidRDefault="00F05A8A" w:rsidP="002F41E2">
      <w:pPr>
        <w:pStyle w:val="Akapitzlist"/>
        <w:numPr>
          <w:ilvl w:val="0"/>
          <w:numId w:val="32"/>
        </w:numPr>
        <w:spacing w:before="0" w:after="240"/>
        <w:ind w:left="284" w:hanging="284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887A0F">
        <w:rPr>
          <w:sz w:val="24"/>
          <w:szCs w:val="24"/>
        </w:rPr>
        <w:t xml:space="preserve">Plan realizacji szkolenia opiera się na Koncepcji trzech scenariuszy symulacji dydaktycznych, które zostały dopracowane w fazie wdrożeniowej </w:t>
      </w:r>
      <w:r w:rsidR="00887A0F" w:rsidRPr="00DA5DB4">
        <w:rPr>
          <w:rFonts w:cstheme="minorHAnsi"/>
          <w:sz w:val="24"/>
          <w:szCs w:val="24"/>
        </w:rPr>
        <w:t>Wirtual</w:t>
      </w:r>
      <w:r w:rsidR="002F41E2">
        <w:rPr>
          <w:rFonts w:cstheme="minorHAnsi"/>
          <w:sz w:val="24"/>
          <w:szCs w:val="24"/>
        </w:rPr>
        <w:t>nego</w:t>
      </w:r>
      <w:r w:rsidR="00887A0F" w:rsidRPr="00DA5DB4">
        <w:rPr>
          <w:rFonts w:cstheme="minorHAnsi"/>
          <w:sz w:val="24"/>
          <w:szCs w:val="24"/>
        </w:rPr>
        <w:t xml:space="preserve"> symulator</w:t>
      </w:r>
      <w:r w:rsidR="002F41E2">
        <w:rPr>
          <w:rFonts w:cstheme="minorHAnsi"/>
          <w:sz w:val="24"/>
          <w:szCs w:val="24"/>
        </w:rPr>
        <w:t xml:space="preserve">a </w:t>
      </w:r>
      <w:r w:rsidR="00887A0F" w:rsidRPr="00DA5DB4">
        <w:rPr>
          <w:rFonts w:cstheme="minorHAnsi"/>
          <w:sz w:val="24"/>
          <w:szCs w:val="24"/>
        </w:rPr>
        <w:t>pilotażu dronów</w:t>
      </w:r>
      <w:r w:rsidR="00887A0F">
        <w:rPr>
          <w:rFonts w:cstheme="minorHAnsi"/>
          <w:sz w:val="24"/>
          <w:szCs w:val="24"/>
        </w:rPr>
        <w:t xml:space="preserve">. Wyciąg najważniejszych elementów tych scenariuszy, zaimplementowanych do </w:t>
      </w:r>
      <w:r w:rsidR="002F41E2">
        <w:rPr>
          <w:rFonts w:cstheme="minorHAnsi"/>
          <w:sz w:val="24"/>
          <w:szCs w:val="24"/>
        </w:rPr>
        <w:t>s</w:t>
      </w:r>
      <w:r w:rsidR="00887A0F">
        <w:rPr>
          <w:rFonts w:cstheme="minorHAnsi"/>
          <w:sz w:val="24"/>
          <w:szCs w:val="24"/>
        </w:rPr>
        <w:t>ymulatora przedstawiono w punktach X, XI i XII.</w:t>
      </w:r>
    </w:p>
    <w:p w14:paraId="2F0ED036" w14:textId="77777777" w:rsidR="00887A0F" w:rsidRPr="00094E28" w:rsidRDefault="00887A0F" w:rsidP="00B8457D">
      <w:pPr>
        <w:pStyle w:val="Nagwek1"/>
        <w:numPr>
          <w:ilvl w:val="0"/>
          <w:numId w:val="2"/>
        </w:numPr>
        <w:shd w:val="clear" w:color="auto" w:fill="D0CECE" w:themeFill="background2" w:themeFillShade="E6"/>
        <w:spacing w:before="0" w:after="200"/>
        <w:ind w:left="0" w:hanging="426"/>
        <w:rPr>
          <w:rFonts w:cstheme="minorHAnsi"/>
          <w:color w:val="000000" w:themeColor="text1"/>
          <w:sz w:val="28"/>
          <w:szCs w:val="28"/>
        </w:rPr>
      </w:pPr>
      <w:r w:rsidRPr="00094E28">
        <w:rPr>
          <w:rFonts w:cstheme="minorHAnsi"/>
          <w:caps w:val="0"/>
          <w:color w:val="000000" w:themeColor="text1"/>
          <w:sz w:val="28"/>
          <w:szCs w:val="28"/>
        </w:rPr>
        <w:t>Elementy wspólne scenariuszy</w:t>
      </w:r>
    </w:p>
    <w:p w14:paraId="56FC38F4" w14:textId="77777777" w:rsidR="00887A0F" w:rsidRPr="00094E28" w:rsidRDefault="00887A0F" w:rsidP="002F41E2">
      <w:pPr>
        <w:pStyle w:val="Akapitzlist"/>
        <w:numPr>
          <w:ilvl w:val="0"/>
          <w:numId w:val="41"/>
        </w:numPr>
        <w:spacing w:before="0" w:after="0"/>
        <w:ind w:left="284" w:hanging="284"/>
        <w:rPr>
          <w:color w:val="000000" w:themeColor="text1"/>
          <w:sz w:val="24"/>
          <w:szCs w:val="24"/>
        </w:rPr>
      </w:pPr>
      <w:r w:rsidRPr="00094E28">
        <w:rPr>
          <w:rFonts w:cstheme="minorHAnsi"/>
          <w:color w:val="000000" w:themeColor="text1"/>
          <w:sz w:val="24"/>
          <w:szCs w:val="24"/>
        </w:rPr>
        <w:t>Zapis z całego lotu, logi + możliwość odtworzenia przebiegu symulacji + alerty.</w:t>
      </w:r>
    </w:p>
    <w:p w14:paraId="2521D85C" w14:textId="77777777" w:rsidR="00887A0F" w:rsidRPr="00094E28" w:rsidRDefault="00887A0F" w:rsidP="00B8457D">
      <w:pPr>
        <w:pStyle w:val="Akapitzlist"/>
        <w:numPr>
          <w:ilvl w:val="0"/>
          <w:numId w:val="41"/>
        </w:numPr>
        <w:spacing w:before="0" w:after="0"/>
        <w:ind w:left="284" w:hanging="284"/>
        <w:rPr>
          <w:color w:val="000000" w:themeColor="text1"/>
          <w:sz w:val="24"/>
          <w:szCs w:val="24"/>
        </w:rPr>
      </w:pPr>
      <w:r w:rsidRPr="00094E28">
        <w:rPr>
          <w:color w:val="000000" w:themeColor="text1"/>
          <w:sz w:val="24"/>
          <w:szCs w:val="24"/>
        </w:rPr>
        <w:t xml:space="preserve">Strumieniowanie sesji uczestnika symulacji z wykorzystaniem istniejącej infrastruktury audio-video </w:t>
      </w:r>
      <w:proofErr w:type="spellStart"/>
      <w:r w:rsidRPr="00094E28">
        <w:rPr>
          <w:color w:val="000000" w:themeColor="text1"/>
          <w:sz w:val="24"/>
          <w:szCs w:val="24"/>
        </w:rPr>
        <w:t>sal</w:t>
      </w:r>
      <w:proofErr w:type="spellEnd"/>
      <w:r w:rsidRPr="00094E28">
        <w:rPr>
          <w:color w:val="000000" w:themeColor="text1"/>
          <w:sz w:val="24"/>
          <w:szCs w:val="24"/>
        </w:rPr>
        <w:t xml:space="preserve"> dydaktycznych (rzutniki, telewizory multimedialne).</w:t>
      </w:r>
    </w:p>
    <w:p w14:paraId="1E761498" w14:textId="77777777" w:rsidR="00887A0F" w:rsidRPr="00094E28" w:rsidRDefault="00887A0F" w:rsidP="00B8457D">
      <w:pPr>
        <w:pStyle w:val="Akapitzlist"/>
        <w:numPr>
          <w:ilvl w:val="0"/>
          <w:numId w:val="41"/>
        </w:numPr>
        <w:spacing w:before="0" w:after="0"/>
        <w:ind w:left="284" w:hanging="284"/>
        <w:rPr>
          <w:color w:val="000000" w:themeColor="text1"/>
          <w:sz w:val="24"/>
          <w:szCs w:val="24"/>
        </w:rPr>
      </w:pPr>
      <w:r w:rsidRPr="00094E28">
        <w:rPr>
          <w:rFonts w:cstheme="minorHAnsi"/>
          <w:color w:val="000000" w:themeColor="text1"/>
          <w:sz w:val="24"/>
          <w:szCs w:val="24"/>
        </w:rPr>
        <w:t>Limitowany czas na wykonanie misji lub poszczególnych etapów.</w:t>
      </w:r>
    </w:p>
    <w:p w14:paraId="3300D686" w14:textId="77777777" w:rsidR="00887A0F" w:rsidRPr="00094E28" w:rsidRDefault="00887A0F" w:rsidP="00B8457D">
      <w:pPr>
        <w:pStyle w:val="Akapitzlist"/>
        <w:numPr>
          <w:ilvl w:val="0"/>
          <w:numId w:val="41"/>
        </w:numPr>
        <w:spacing w:before="0" w:after="0"/>
        <w:ind w:left="284" w:hanging="284"/>
        <w:rPr>
          <w:color w:val="000000" w:themeColor="text1"/>
          <w:sz w:val="24"/>
          <w:szCs w:val="24"/>
        </w:rPr>
      </w:pPr>
      <w:r w:rsidRPr="00094E28">
        <w:rPr>
          <w:color w:val="000000" w:themeColor="text1"/>
          <w:sz w:val="24"/>
          <w:szCs w:val="24"/>
        </w:rPr>
        <w:t>1 tryb misji – SOLO – każdy z uczestników wykonuje zadania samodzielnie i nie wchodzi w interakcje z innymi uczestnikami we wspólnym środowisku.</w:t>
      </w:r>
    </w:p>
    <w:p w14:paraId="42329B36" w14:textId="1F3BCB2B" w:rsidR="00887A0F" w:rsidRPr="00094E28" w:rsidRDefault="00887A0F" w:rsidP="00B8457D">
      <w:pPr>
        <w:pStyle w:val="Akapitzlist"/>
        <w:numPr>
          <w:ilvl w:val="0"/>
          <w:numId w:val="41"/>
        </w:numPr>
        <w:spacing w:before="0" w:after="0"/>
        <w:ind w:left="284" w:hanging="284"/>
        <w:rPr>
          <w:color w:val="000000" w:themeColor="text1"/>
          <w:sz w:val="24"/>
          <w:szCs w:val="24"/>
        </w:rPr>
      </w:pPr>
      <w:r w:rsidRPr="00094E28">
        <w:rPr>
          <w:color w:val="000000" w:themeColor="text1"/>
          <w:sz w:val="24"/>
          <w:szCs w:val="24"/>
        </w:rPr>
        <w:t>Kolejność wykonywania: scenariusz 1 ,</w:t>
      </w:r>
      <w:r>
        <w:rPr>
          <w:color w:val="000000" w:themeColor="text1"/>
          <w:sz w:val="24"/>
          <w:szCs w:val="24"/>
        </w:rPr>
        <w:t xml:space="preserve"> a następnie scenariusz 2 i scenariusz 3.</w:t>
      </w:r>
    </w:p>
    <w:p w14:paraId="49C91341" w14:textId="77777777" w:rsidR="00887A0F" w:rsidRDefault="00887A0F" w:rsidP="00B8457D">
      <w:pPr>
        <w:spacing w:before="0" w:after="0"/>
        <w:ind w:left="284"/>
        <w:rPr>
          <w:color w:val="000000" w:themeColor="text1"/>
          <w:sz w:val="24"/>
          <w:szCs w:val="24"/>
        </w:rPr>
      </w:pPr>
      <w:r w:rsidRPr="00094E28">
        <w:rPr>
          <w:color w:val="000000" w:themeColor="text1"/>
          <w:sz w:val="24"/>
          <w:szCs w:val="24"/>
        </w:rPr>
        <w:lastRenderedPageBreak/>
        <w:t xml:space="preserve">Poszczególne misje mają budowę kaskadową po zaliczeniu jednego i zdobyciu wiedzy i umiejętności można przejść do następnego w którym te umiejętności są wykorzystywane i zdobywane są nowe.  </w:t>
      </w:r>
    </w:p>
    <w:p w14:paraId="696CC0E2" w14:textId="63BD9E76" w:rsidR="00887A0F" w:rsidRPr="00887A0F" w:rsidRDefault="00887A0F" w:rsidP="002F41E2">
      <w:pPr>
        <w:pStyle w:val="Akapitzlist"/>
        <w:numPr>
          <w:ilvl w:val="0"/>
          <w:numId w:val="41"/>
        </w:numPr>
        <w:spacing w:before="0" w:after="0"/>
        <w:ind w:left="284" w:hanging="284"/>
        <w:rPr>
          <w:color w:val="000000" w:themeColor="text1"/>
          <w:sz w:val="24"/>
          <w:szCs w:val="24"/>
        </w:rPr>
      </w:pPr>
      <w:r w:rsidRPr="00887A0F">
        <w:rPr>
          <w:color w:val="000000" w:themeColor="text1"/>
          <w:sz w:val="24"/>
          <w:szCs w:val="24"/>
        </w:rPr>
        <w:t>Współdziałanie z Instruktorem mającym wpływ na przebieg symulacji</w:t>
      </w:r>
      <w:r w:rsidRPr="00887A0F" w:rsidDel="00424EDE">
        <w:rPr>
          <w:color w:val="000000" w:themeColor="text1"/>
          <w:sz w:val="24"/>
          <w:szCs w:val="24"/>
        </w:rPr>
        <w:t xml:space="preserve"> </w:t>
      </w:r>
      <w:r w:rsidRPr="00887A0F">
        <w:rPr>
          <w:color w:val="000000" w:themeColor="text1"/>
          <w:sz w:val="24"/>
          <w:szCs w:val="24"/>
        </w:rPr>
        <w:t>poprzez możliwość nadawania komunikatów gło</w:t>
      </w:r>
      <w:r>
        <w:rPr>
          <w:color w:val="000000" w:themeColor="text1"/>
          <w:sz w:val="24"/>
          <w:szCs w:val="24"/>
        </w:rPr>
        <w:t xml:space="preserve">sowych oraz alertów tekstowych. </w:t>
      </w:r>
      <w:r w:rsidRPr="00887A0F">
        <w:rPr>
          <w:color w:val="000000" w:themeColor="text1"/>
          <w:sz w:val="24"/>
          <w:szCs w:val="24"/>
        </w:rPr>
        <w:t>Komunikaty te mają wpływ na przebieg oraz dynamikę przebiegu scenariusza.</w:t>
      </w:r>
    </w:p>
    <w:p w14:paraId="3E3EDEA4" w14:textId="50A9C36C" w:rsidR="00887A0F" w:rsidRPr="002F41E2" w:rsidRDefault="00887A0F" w:rsidP="002F41E2">
      <w:pPr>
        <w:pStyle w:val="Akapitzlist"/>
        <w:numPr>
          <w:ilvl w:val="0"/>
          <w:numId w:val="41"/>
        </w:numPr>
        <w:spacing w:before="0" w:after="120"/>
        <w:ind w:left="284" w:hanging="284"/>
        <w:rPr>
          <w:color w:val="000000" w:themeColor="text1"/>
          <w:sz w:val="24"/>
          <w:szCs w:val="24"/>
        </w:rPr>
      </w:pPr>
      <w:r w:rsidRPr="00887A0F">
        <w:rPr>
          <w:color w:val="000000" w:themeColor="text1"/>
          <w:sz w:val="24"/>
          <w:szCs w:val="24"/>
        </w:rPr>
        <w:t xml:space="preserve">Lot w warunkach co najmniej VMC (z angielskiego Visual </w:t>
      </w:r>
      <w:proofErr w:type="spellStart"/>
      <w:r w:rsidRPr="00887A0F">
        <w:rPr>
          <w:color w:val="000000" w:themeColor="text1"/>
          <w:sz w:val="24"/>
          <w:szCs w:val="24"/>
        </w:rPr>
        <w:t>Meteorological</w:t>
      </w:r>
      <w:proofErr w:type="spellEnd"/>
      <w:r w:rsidRPr="00887A0F">
        <w:rPr>
          <w:color w:val="000000" w:themeColor="text1"/>
          <w:sz w:val="24"/>
          <w:szCs w:val="24"/>
        </w:rPr>
        <w:t xml:space="preserve"> </w:t>
      </w:r>
      <w:proofErr w:type="spellStart"/>
      <w:r w:rsidRPr="00887A0F">
        <w:rPr>
          <w:color w:val="000000" w:themeColor="text1"/>
          <w:sz w:val="24"/>
          <w:szCs w:val="24"/>
        </w:rPr>
        <w:t>Conditions</w:t>
      </w:r>
      <w:proofErr w:type="spellEnd"/>
      <w:r w:rsidRPr="00887A0F">
        <w:rPr>
          <w:color w:val="000000" w:themeColor="text1"/>
          <w:sz w:val="24"/>
          <w:szCs w:val="24"/>
        </w:rPr>
        <w:t>). Wizualne warunki meteorologiczne (VMC* to warunki meteorologiczne wyrażone w kategoriach widzialności, odległości od chmur i sufitu równe lub lepsze od określonych minimów (Załącznik 2 ICAO: Przepisy ruchu lotniczego). Dobra widzialność, bez znacznego wpływu warunków pogodowych na lot BSP, w sezonie letnim, w dzień.</w:t>
      </w:r>
      <w:r>
        <w:rPr>
          <w:color w:val="000000" w:themeColor="text1"/>
          <w:sz w:val="24"/>
          <w:szCs w:val="24"/>
        </w:rPr>
        <w:t xml:space="preserve"> W scenariuszu 2 i 3, ze względu na użycie termowizji/noktowizji, lot odbywa się wieczorem, </w:t>
      </w:r>
      <w:r w:rsidRPr="002F41E2">
        <w:rPr>
          <w:color w:val="000000" w:themeColor="text1"/>
          <w:sz w:val="24"/>
          <w:szCs w:val="24"/>
        </w:rPr>
        <w:t xml:space="preserve">do 30 minut po zachodzie słońca. </w:t>
      </w:r>
    </w:p>
    <w:p w14:paraId="6FEC6FA3" w14:textId="77777777" w:rsidR="00887A0F" w:rsidRPr="00094E28" w:rsidRDefault="00887A0F" w:rsidP="00B8457D">
      <w:pPr>
        <w:autoSpaceDE w:val="0"/>
        <w:autoSpaceDN w:val="0"/>
        <w:adjustRightInd w:val="0"/>
        <w:spacing w:before="0" w:after="0"/>
        <w:ind w:left="284"/>
        <w:rPr>
          <w:rFonts w:cstheme="minorHAnsi"/>
          <w:color w:val="000000" w:themeColor="text1"/>
          <w:sz w:val="24"/>
          <w:szCs w:val="24"/>
        </w:rPr>
      </w:pPr>
      <w:r w:rsidRPr="00094E28">
        <w:rPr>
          <w:rFonts w:cstheme="minorHAnsi"/>
          <w:color w:val="000000" w:themeColor="text1"/>
          <w:sz w:val="24"/>
          <w:szCs w:val="24"/>
        </w:rPr>
        <w:t>*VMC są szczegółowo opisane w załączniku 2 ICAO oraz przepisach UE dot. ruchu lotniczego (</w:t>
      </w:r>
      <w:proofErr w:type="spellStart"/>
      <w:r w:rsidRPr="00094E28">
        <w:rPr>
          <w:rFonts w:cstheme="minorHAnsi"/>
          <w:color w:val="000000" w:themeColor="text1"/>
          <w:sz w:val="24"/>
          <w:szCs w:val="24"/>
        </w:rPr>
        <w:t>Standarised</w:t>
      </w:r>
      <w:proofErr w:type="spellEnd"/>
      <w:r w:rsidRPr="00094E28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094E28">
        <w:rPr>
          <w:rFonts w:cstheme="minorHAnsi"/>
          <w:color w:val="000000" w:themeColor="text1"/>
          <w:sz w:val="24"/>
          <w:szCs w:val="24"/>
        </w:rPr>
        <w:t>European</w:t>
      </w:r>
      <w:proofErr w:type="spellEnd"/>
      <w:r w:rsidRPr="00094E28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094E28">
        <w:rPr>
          <w:rFonts w:cstheme="minorHAnsi"/>
          <w:color w:val="000000" w:themeColor="text1"/>
          <w:sz w:val="24"/>
          <w:szCs w:val="24"/>
        </w:rPr>
        <w:t>Rules</w:t>
      </w:r>
      <w:proofErr w:type="spellEnd"/>
      <w:r w:rsidRPr="00094E28">
        <w:rPr>
          <w:rFonts w:cstheme="minorHAnsi"/>
          <w:color w:val="000000" w:themeColor="text1"/>
          <w:sz w:val="24"/>
          <w:szCs w:val="24"/>
        </w:rPr>
        <w:t xml:space="preserve"> of the </w:t>
      </w:r>
      <w:proofErr w:type="spellStart"/>
      <w:r w:rsidRPr="00094E28">
        <w:rPr>
          <w:rFonts w:cstheme="minorHAnsi"/>
          <w:color w:val="000000" w:themeColor="text1"/>
          <w:sz w:val="24"/>
          <w:szCs w:val="24"/>
        </w:rPr>
        <w:t>Air</w:t>
      </w:r>
      <w:proofErr w:type="spellEnd"/>
      <w:r w:rsidRPr="00094E28">
        <w:rPr>
          <w:rFonts w:cstheme="minorHAnsi"/>
          <w:color w:val="000000" w:themeColor="text1"/>
          <w:sz w:val="24"/>
          <w:szCs w:val="24"/>
        </w:rPr>
        <w:t>). Zasadniczo są to:</w:t>
      </w:r>
    </w:p>
    <w:p w14:paraId="5C83B4CD" w14:textId="77777777" w:rsidR="00887A0F" w:rsidRPr="00094E28" w:rsidRDefault="00887A0F" w:rsidP="00B8457D">
      <w:pPr>
        <w:autoSpaceDE w:val="0"/>
        <w:autoSpaceDN w:val="0"/>
        <w:adjustRightInd w:val="0"/>
        <w:spacing w:before="0" w:after="0"/>
        <w:ind w:left="284"/>
        <w:rPr>
          <w:rFonts w:cstheme="minorHAnsi"/>
          <w:color w:val="000000" w:themeColor="text1"/>
          <w:sz w:val="24"/>
          <w:szCs w:val="24"/>
        </w:rPr>
      </w:pPr>
      <w:r w:rsidRPr="00094E28">
        <w:rPr>
          <w:rFonts w:cstheme="minorHAnsi"/>
          <w:color w:val="000000" w:themeColor="text1"/>
          <w:sz w:val="24"/>
          <w:szCs w:val="24"/>
        </w:rPr>
        <w:t>Na wysokości poniżej 3000 stóp lub 1000 stóp nad terenem, w zależności od tego, która wartość jest wyższa:</w:t>
      </w:r>
    </w:p>
    <w:p w14:paraId="43BC0E97" w14:textId="77777777" w:rsidR="00887A0F" w:rsidRPr="00094E28" w:rsidRDefault="00887A0F" w:rsidP="00B8457D">
      <w:pPr>
        <w:pStyle w:val="Akapitzlist"/>
        <w:autoSpaceDE w:val="0"/>
        <w:autoSpaceDN w:val="0"/>
        <w:adjustRightInd w:val="0"/>
        <w:spacing w:before="0" w:after="0"/>
        <w:ind w:left="644"/>
        <w:rPr>
          <w:rFonts w:cstheme="minorHAnsi"/>
          <w:color w:val="000000" w:themeColor="text1"/>
          <w:sz w:val="24"/>
          <w:szCs w:val="24"/>
        </w:rPr>
      </w:pPr>
      <w:r w:rsidRPr="00094E28">
        <w:rPr>
          <w:rFonts w:cstheme="minorHAnsi"/>
          <w:color w:val="000000" w:themeColor="text1"/>
          <w:sz w:val="24"/>
          <w:szCs w:val="24"/>
        </w:rPr>
        <w:t>Bez chmur i z widokiem na powierzchnię</w:t>
      </w:r>
    </w:p>
    <w:p w14:paraId="208882D6" w14:textId="77777777" w:rsidR="00887A0F" w:rsidRPr="00094E28" w:rsidRDefault="00887A0F" w:rsidP="00B8457D">
      <w:pPr>
        <w:pStyle w:val="Akapitzlist"/>
        <w:spacing w:before="0" w:after="0"/>
        <w:ind w:left="644"/>
        <w:rPr>
          <w:rFonts w:cstheme="minorHAnsi"/>
          <w:color w:val="000000" w:themeColor="text1"/>
          <w:sz w:val="24"/>
          <w:szCs w:val="24"/>
        </w:rPr>
      </w:pPr>
      <w:r w:rsidRPr="00094E28">
        <w:rPr>
          <w:rFonts w:cstheme="minorHAnsi"/>
          <w:color w:val="000000" w:themeColor="text1"/>
          <w:sz w:val="24"/>
          <w:szCs w:val="24"/>
        </w:rPr>
        <w:t>Widoczność w locie 5 km</w:t>
      </w:r>
    </w:p>
    <w:p w14:paraId="1D2BF507" w14:textId="511F3161" w:rsidR="004A2423" w:rsidRPr="004A2423" w:rsidRDefault="004A2423" w:rsidP="002F41E2">
      <w:pPr>
        <w:pStyle w:val="Akapitzlist"/>
        <w:numPr>
          <w:ilvl w:val="0"/>
          <w:numId w:val="41"/>
        </w:numPr>
        <w:spacing w:before="0" w:after="120"/>
        <w:ind w:left="284" w:hanging="284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Najważniejsze założenia poszczególnych scenariuszy:</w:t>
      </w:r>
    </w:p>
    <w:tbl>
      <w:tblPr>
        <w:tblW w:w="0" w:type="auto"/>
        <w:tblInd w:w="2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2126"/>
        <w:gridCol w:w="2410"/>
        <w:gridCol w:w="1976"/>
      </w:tblGrid>
      <w:tr w:rsidR="004A2423" w:rsidRPr="00094E28" w14:paraId="578E0DE3" w14:textId="77777777" w:rsidTr="00C1476F">
        <w:trPr>
          <w:trHeight w:val="180"/>
        </w:trPr>
        <w:tc>
          <w:tcPr>
            <w:tcW w:w="2268" w:type="dxa"/>
            <w:tcBorders>
              <w:top w:val="single" w:sz="6" w:space="0" w:color="808080"/>
              <w:left w:val="single" w:sz="6" w:space="0" w:color="808080"/>
              <w:bottom w:val="single" w:sz="6" w:space="0" w:color="76716C"/>
              <w:right w:val="single" w:sz="6" w:space="0" w:color="4C4C4C"/>
            </w:tcBorders>
            <w:shd w:val="clear" w:color="auto" w:fill="D9D9D9" w:themeFill="background1" w:themeFillShade="D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8BA680C" w14:textId="77777777" w:rsidR="004A2423" w:rsidRPr="00C1476F" w:rsidRDefault="004A2423" w:rsidP="00B8457D">
            <w:pPr>
              <w:spacing w:before="0" w:after="0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C1476F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ELEMENT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4C4C4C"/>
              <w:bottom w:val="single" w:sz="6" w:space="0" w:color="76716C"/>
              <w:right w:val="single" w:sz="6" w:space="0" w:color="4C4C4C"/>
            </w:tcBorders>
            <w:shd w:val="clear" w:color="auto" w:fill="D9D9D9" w:themeFill="background1" w:themeFillShade="D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2368953" w14:textId="77777777" w:rsidR="004A2423" w:rsidRPr="00C1476F" w:rsidRDefault="004A2423" w:rsidP="00B8457D">
            <w:pPr>
              <w:spacing w:before="0" w:after="0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C1476F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Scenariusz 1 </w:t>
            </w:r>
          </w:p>
        </w:tc>
        <w:tc>
          <w:tcPr>
            <w:tcW w:w="2410" w:type="dxa"/>
            <w:tcBorders>
              <w:top w:val="single" w:sz="6" w:space="0" w:color="808080"/>
              <w:left w:val="single" w:sz="6" w:space="0" w:color="4C4C4C"/>
              <w:bottom w:val="single" w:sz="6" w:space="0" w:color="76716C"/>
              <w:right w:val="single" w:sz="6" w:space="0" w:color="4C4C4C"/>
            </w:tcBorders>
            <w:shd w:val="clear" w:color="auto" w:fill="D9D9D9" w:themeFill="background1" w:themeFillShade="D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13EFD76" w14:textId="77777777" w:rsidR="004A2423" w:rsidRPr="00C1476F" w:rsidRDefault="004A2423" w:rsidP="00B8457D">
            <w:pPr>
              <w:spacing w:before="0" w:after="0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C1476F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Scenariusz 2</w:t>
            </w:r>
          </w:p>
        </w:tc>
        <w:tc>
          <w:tcPr>
            <w:tcW w:w="1976" w:type="dxa"/>
            <w:tcBorders>
              <w:top w:val="single" w:sz="6" w:space="0" w:color="808080"/>
              <w:left w:val="single" w:sz="6" w:space="0" w:color="4C4C4C"/>
              <w:bottom w:val="single" w:sz="6" w:space="0" w:color="76716C"/>
              <w:right w:val="single" w:sz="6" w:space="0" w:color="808080"/>
            </w:tcBorders>
            <w:shd w:val="clear" w:color="auto" w:fill="D9D9D9" w:themeFill="background1" w:themeFillShade="D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88E5636" w14:textId="77777777" w:rsidR="004A2423" w:rsidRPr="00C1476F" w:rsidRDefault="004A2423" w:rsidP="00B8457D">
            <w:pPr>
              <w:spacing w:before="0" w:after="0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C1476F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Scenariusz 3</w:t>
            </w:r>
          </w:p>
        </w:tc>
      </w:tr>
      <w:tr w:rsidR="004A2423" w:rsidRPr="00094E28" w14:paraId="08AF2421" w14:textId="77777777" w:rsidTr="00C1476F">
        <w:trPr>
          <w:trHeight w:val="165"/>
        </w:trPr>
        <w:tc>
          <w:tcPr>
            <w:tcW w:w="2268" w:type="dxa"/>
            <w:tcBorders>
              <w:top w:val="single" w:sz="6" w:space="0" w:color="76716C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9D9D9" w:themeFill="background1" w:themeFillShade="D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FB7A71C" w14:textId="77777777" w:rsidR="004A2423" w:rsidRPr="00C1476F" w:rsidRDefault="004A2423" w:rsidP="00B8457D">
            <w:pPr>
              <w:spacing w:before="0" w:after="0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C1476F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Nazwa misji</w:t>
            </w:r>
          </w:p>
        </w:tc>
        <w:tc>
          <w:tcPr>
            <w:tcW w:w="2126" w:type="dxa"/>
            <w:tcBorders>
              <w:top w:val="single" w:sz="6" w:space="0" w:color="76716C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392E1B8" w14:textId="77777777" w:rsidR="004A2423" w:rsidRPr="00C1476F" w:rsidRDefault="004A2423" w:rsidP="00B8457D">
            <w:pPr>
              <w:spacing w:before="0" w:after="0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C1476F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 xml:space="preserve">Plac manewrowy </w:t>
            </w:r>
          </w:p>
        </w:tc>
        <w:tc>
          <w:tcPr>
            <w:tcW w:w="2410" w:type="dxa"/>
            <w:tcBorders>
              <w:top w:val="single" w:sz="6" w:space="0" w:color="76716C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4EA361E" w14:textId="77777777" w:rsidR="004A2423" w:rsidRPr="00C1476F" w:rsidRDefault="004A2423" w:rsidP="00B8457D">
            <w:pPr>
              <w:spacing w:before="0" w:after="0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C1476F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SAR - PATROLOWY</w:t>
            </w:r>
          </w:p>
        </w:tc>
        <w:tc>
          <w:tcPr>
            <w:tcW w:w="1976" w:type="dxa"/>
            <w:tcBorders>
              <w:top w:val="single" w:sz="6" w:space="0" w:color="76716C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82B1AC7" w14:textId="77777777" w:rsidR="004A2423" w:rsidRPr="00C1476F" w:rsidRDefault="004A2423" w:rsidP="00B8457D">
            <w:pPr>
              <w:spacing w:before="0" w:after="0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C1476F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SAR - paczka</w:t>
            </w:r>
          </w:p>
        </w:tc>
      </w:tr>
      <w:tr w:rsidR="004A2423" w:rsidRPr="00094E28" w14:paraId="3EACBAFF" w14:textId="77777777" w:rsidTr="00C1476F">
        <w:trPr>
          <w:trHeight w:val="165"/>
        </w:trPr>
        <w:tc>
          <w:tcPr>
            <w:tcW w:w="226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9D9D9" w:themeFill="background1" w:themeFillShade="D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209C5AD" w14:textId="77777777" w:rsidR="004A2423" w:rsidRPr="00C1476F" w:rsidRDefault="004A2423" w:rsidP="00B8457D">
            <w:pPr>
              <w:spacing w:before="0" w:after="0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C1476F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Sposób sterowania 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BF166D3" w14:textId="77777777" w:rsidR="004A2423" w:rsidRPr="00C1476F" w:rsidRDefault="004A2423" w:rsidP="00B8457D">
            <w:pPr>
              <w:spacing w:before="0" w:after="0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C1476F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Ręczny</w:t>
            </w:r>
          </w:p>
        </w:tc>
        <w:tc>
          <w:tcPr>
            <w:tcW w:w="2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702727C" w14:textId="2EF1233E" w:rsidR="004A2423" w:rsidRPr="00C1476F" w:rsidRDefault="004A2423" w:rsidP="00B8457D">
            <w:pPr>
              <w:spacing w:before="0" w:after="0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C1476F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 xml:space="preserve">Ręczny </w:t>
            </w:r>
          </w:p>
        </w:tc>
        <w:tc>
          <w:tcPr>
            <w:tcW w:w="19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3EEE3FA" w14:textId="5EF78B15" w:rsidR="004A2423" w:rsidRPr="00C1476F" w:rsidRDefault="004A2423" w:rsidP="00B8457D">
            <w:pPr>
              <w:spacing w:before="0" w:after="0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C1476F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 xml:space="preserve">Ręczny </w:t>
            </w:r>
          </w:p>
        </w:tc>
      </w:tr>
      <w:tr w:rsidR="004A2423" w:rsidRPr="00094E28" w14:paraId="184CBD47" w14:textId="77777777" w:rsidTr="00C1476F">
        <w:trPr>
          <w:trHeight w:val="165"/>
        </w:trPr>
        <w:tc>
          <w:tcPr>
            <w:tcW w:w="226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9D9D9" w:themeFill="background1" w:themeFillShade="D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38EA5ED" w14:textId="77777777" w:rsidR="004A2423" w:rsidRPr="00C1476F" w:rsidRDefault="004A2423" w:rsidP="00B8457D">
            <w:pPr>
              <w:spacing w:before="0" w:after="0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C1476F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 xml:space="preserve">Point of </w:t>
            </w:r>
            <w:proofErr w:type="spellStart"/>
            <w:r w:rsidRPr="00C1476F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view</w:t>
            </w:r>
            <w:proofErr w:type="spellEnd"/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2802E0C" w14:textId="77777777" w:rsidR="004A2423" w:rsidRPr="00C1476F" w:rsidRDefault="004A2423" w:rsidP="00B8457D">
            <w:pPr>
              <w:spacing w:before="0" w:after="0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C1476F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VLOS z ziemi / FPV</w:t>
            </w:r>
          </w:p>
        </w:tc>
        <w:tc>
          <w:tcPr>
            <w:tcW w:w="2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A7337A2" w14:textId="77777777" w:rsidR="004A2423" w:rsidRPr="00C1476F" w:rsidRDefault="004A2423" w:rsidP="00B8457D">
            <w:pPr>
              <w:spacing w:before="0" w:after="0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C1476F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FPV + BVLOS</w:t>
            </w:r>
          </w:p>
        </w:tc>
        <w:tc>
          <w:tcPr>
            <w:tcW w:w="19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12A2150" w14:textId="77777777" w:rsidR="004A2423" w:rsidRPr="00C1476F" w:rsidRDefault="004A2423" w:rsidP="00B8457D">
            <w:pPr>
              <w:spacing w:before="0" w:after="0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C1476F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BVLOS + FPV</w:t>
            </w:r>
          </w:p>
        </w:tc>
      </w:tr>
      <w:tr w:rsidR="004A2423" w:rsidRPr="00094E28" w14:paraId="2B8C26AD" w14:textId="77777777" w:rsidTr="00C1476F">
        <w:trPr>
          <w:trHeight w:val="165"/>
        </w:trPr>
        <w:tc>
          <w:tcPr>
            <w:tcW w:w="226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9D9D9" w:themeFill="background1" w:themeFillShade="D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00A9B07" w14:textId="77777777" w:rsidR="004A2423" w:rsidRPr="00C1476F" w:rsidRDefault="004A2423" w:rsidP="00B8457D">
            <w:pPr>
              <w:spacing w:before="0" w:after="0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C1476F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Lokalizacja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1EA4377" w14:textId="77777777" w:rsidR="004A2423" w:rsidRPr="00C1476F" w:rsidRDefault="004A2423" w:rsidP="00B8457D">
            <w:pPr>
              <w:spacing w:before="0" w:after="0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C1476F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Kampus uczelni</w:t>
            </w:r>
          </w:p>
        </w:tc>
        <w:tc>
          <w:tcPr>
            <w:tcW w:w="2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32B2A08" w14:textId="77777777" w:rsidR="004A2423" w:rsidRPr="00C1476F" w:rsidRDefault="004A2423" w:rsidP="00B8457D">
            <w:pPr>
              <w:spacing w:before="0" w:after="0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C1476F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Teren zalesiony / góry</w:t>
            </w:r>
          </w:p>
        </w:tc>
        <w:tc>
          <w:tcPr>
            <w:tcW w:w="19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9F87422" w14:textId="77777777" w:rsidR="004A2423" w:rsidRPr="00C1476F" w:rsidRDefault="004A2423" w:rsidP="00B8457D">
            <w:pPr>
              <w:spacing w:before="0" w:after="0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C1476F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Teren zalesiony / góry</w:t>
            </w:r>
          </w:p>
        </w:tc>
      </w:tr>
      <w:tr w:rsidR="004A2423" w:rsidRPr="00094E28" w14:paraId="1661654A" w14:textId="77777777" w:rsidTr="00C1476F">
        <w:trPr>
          <w:trHeight w:val="195"/>
        </w:trPr>
        <w:tc>
          <w:tcPr>
            <w:tcW w:w="226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9D9D9" w:themeFill="background1" w:themeFillShade="D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7D32504" w14:textId="77777777" w:rsidR="004A2423" w:rsidRPr="00C1476F" w:rsidRDefault="004A2423" w:rsidP="00B8457D">
            <w:pPr>
              <w:spacing w:before="0" w:after="0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C1476F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Zgodność z wymaganiami regulacyjnymi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A3FB983" w14:textId="77777777" w:rsidR="004A2423" w:rsidRPr="00C1476F" w:rsidRDefault="004A2423" w:rsidP="00B8457D">
            <w:pPr>
              <w:spacing w:before="0" w:after="0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C1476F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NSTS-02</w:t>
            </w:r>
          </w:p>
        </w:tc>
        <w:tc>
          <w:tcPr>
            <w:tcW w:w="2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9BC8CC4" w14:textId="77777777" w:rsidR="004A2423" w:rsidRPr="00C1476F" w:rsidRDefault="004A2423" w:rsidP="00B8457D">
            <w:pPr>
              <w:spacing w:before="0" w:after="0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C1476F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NSTS-06</w:t>
            </w:r>
          </w:p>
        </w:tc>
        <w:tc>
          <w:tcPr>
            <w:tcW w:w="19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170FB30" w14:textId="77777777" w:rsidR="004A2423" w:rsidRPr="00C1476F" w:rsidRDefault="004A2423" w:rsidP="00B8457D">
            <w:pPr>
              <w:spacing w:before="0" w:after="0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C1476F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 xml:space="preserve">NSTS-06 </w:t>
            </w:r>
          </w:p>
        </w:tc>
      </w:tr>
      <w:tr w:rsidR="004A2423" w:rsidRPr="00094E28" w14:paraId="7B57E88C" w14:textId="77777777" w:rsidTr="00C1476F">
        <w:trPr>
          <w:trHeight w:val="165"/>
        </w:trPr>
        <w:tc>
          <w:tcPr>
            <w:tcW w:w="226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9D9D9" w:themeFill="background1" w:themeFillShade="D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1777D4F" w14:textId="77777777" w:rsidR="004A2423" w:rsidRPr="00094E28" w:rsidRDefault="004A2423" w:rsidP="00B8457D">
            <w:pPr>
              <w:spacing w:before="0" w:after="0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094E28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Dron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00F06BB" w14:textId="77777777" w:rsidR="004A2423" w:rsidRPr="00094E28" w:rsidRDefault="004A2423" w:rsidP="00B8457D">
            <w:pPr>
              <w:spacing w:before="0" w:after="0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proofErr w:type="spellStart"/>
            <w:r w:rsidRPr="00094E28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Multirotor</w:t>
            </w:r>
            <w:proofErr w:type="spellEnd"/>
            <w:r w:rsidRPr="00094E28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 xml:space="preserve"> &lt; 25kg</w:t>
            </w:r>
          </w:p>
        </w:tc>
        <w:tc>
          <w:tcPr>
            <w:tcW w:w="2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B821543" w14:textId="77777777" w:rsidR="004A2423" w:rsidRPr="00094E28" w:rsidRDefault="004A2423" w:rsidP="00B8457D">
            <w:pPr>
              <w:spacing w:before="0" w:after="0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proofErr w:type="spellStart"/>
            <w:r w:rsidRPr="00094E28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Multirotor</w:t>
            </w:r>
            <w:proofErr w:type="spellEnd"/>
            <w:r w:rsidRPr="00094E28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 xml:space="preserve"> &lt; 25kg</w:t>
            </w:r>
          </w:p>
        </w:tc>
        <w:tc>
          <w:tcPr>
            <w:tcW w:w="19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876A9AA" w14:textId="77777777" w:rsidR="004A2423" w:rsidRPr="00094E28" w:rsidRDefault="004A2423" w:rsidP="00B8457D">
            <w:pPr>
              <w:spacing w:before="0" w:after="0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proofErr w:type="spellStart"/>
            <w:r w:rsidRPr="00094E28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Multirotor</w:t>
            </w:r>
            <w:proofErr w:type="spellEnd"/>
            <w:r w:rsidRPr="00094E28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 xml:space="preserve"> &lt; 25kg</w:t>
            </w:r>
          </w:p>
        </w:tc>
      </w:tr>
    </w:tbl>
    <w:p w14:paraId="7681448F" w14:textId="628BD4F7" w:rsidR="004A2423" w:rsidRPr="004A2423" w:rsidRDefault="004A2423" w:rsidP="002F41E2">
      <w:pPr>
        <w:pStyle w:val="Akapitzlist"/>
        <w:numPr>
          <w:ilvl w:val="0"/>
          <w:numId w:val="41"/>
        </w:numPr>
        <w:spacing w:before="120" w:after="0"/>
        <w:ind w:left="284" w:hanging="284"/>
        <w:contextualSpacing w:val="0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4A2423">
        <w:rPr>
          <w:rFonts w:eastAsia="Times New Roman" w:cstheme="minorHAnsi"/>
          <w:color w:val="000000" w:themeColor="text1"/>
          <w:sz w:val="24"/>
          <w:szCs w:val="24"/>
          <w:lang w:eastAsia="pl-PL"/>
        </w:rPr>
        <w:t>Zgodność z wymaganiami regulacyjnymi oznacza, że scenariusz ma odwzorowywać lot wykonywany zgodnie z odpowiednim (wskazanym powyżej) Krajowym Scenariuszem Standardowym (tzw. NSTS),  opublikowanym jako Wytyczne dla użytkowników dronów przez Prezesa Urzędu Lotnictwa Cywilnego.</w:t>
      </w:r>
    </w:p>
    <w:p w14:paraId="58300BF9" w14:textId="62B7D0EA" w:rsidR="004A2423" w:rsidRPr="004A2423" w:rsidRDefault="004A2423" w:rsidP="00B8457D">
      <w:pPr>
        <w:pStyle w:val="Akapitzlist"/>
        <w:numPr>
          <w:ilvl w:val="0"/>
          <w:numId w:val="41"/>
        </w:numPr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4A2423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Operacje </w:t>
      </w:r>
      <w:proofErr w:type="spellStart"/>
      <w:r w:rsidRPr="004A2423">
        <w:rPr>
          <w:rFonts w:eastAsia="Times New Roman" w:cstheme="minorHAnsi"/>
          <w:color w:val="000000" w:themeColor="text1"/>
          <w:sz w:val="24"/>
          <w:szCs w:val="24"/>
          <w:lang w:eastAsia="pl-PL"/>
        </w:rPr>
        <w:t>systemów</w:t>
      </w:r>
      <w:proofErr w:type="spellEnd"/>
      <w:r w:rsidRPr="004A2423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bezzałogowych </w:t>
      </w:r>
      <w:proofErr w:type="spellStart"/>
      <w:r w:rsidRPr="004A2423">
        <w:rPr>
          <w:rFonts w:eastAsia="Times New Roman" w:cstheme="minorHAnsi"/>
          <w:color w:val="000000" w:themeColor="text1"/>
          <w:sz w:val="24"/>
          <w:szCs w:val="24"/>
          <w:lang w:eastAsia="pl-PL"/>
        </w:rPr>
        <w:t>statków</w:t>
      </w:r>
      <w:proofErr w:type="spellEnd"/>
      <w:r w:rsidRPr="004A2423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powietrznych wykonywanych w ramach Krajowego Scenariusza Standardowego NSTS-06 wykonuje </w:t>
      </w:r>
      <w:proofErr w:type="spellStart"/>
      <w:r w:rsidRPr="004A2423">
        <w:rPr>
          <w:rFonts w:eastAsia="Times New Roman" w:cstheme="minorHAnsi"/>
          <w:color w:val="000000" w:themeColor="text1"/>
          <w:sz w:val="24"/>
          <w:szCs w:val="24"/>
          <w:lang w:eastAsia="pl-PL"/>
        </w:rPr>
        <w:t>sie</w:t>
      </w:r>
      <w:proofErr w:type="spellEnd"/>
      <w:r w:rsidRPr="004A2423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̨ w </w:t>
      </w:r>
      <w:proofErr w:type="spellStart"/>
      <w:r w:rsidRPr="004A2423">
        <w:rPr>
          <w:rFonts w:eastAsia="Times New Roman" w:cstheme="minorHAnsi"/>
          <w:color w:val="000000" w:themeColor="text1"/>
          <w:sz w:val="24"/>
          <w:szCs w:val="24"/>
          <w:lang w:eastAsia="pl-PL"/>
        </w:rPr>
        <w:t>zasięgu</w:t>
      </w:r>
      <w:proofErr w:type="spellEnd"/>
      <w:r w:rsidRPr="004A2423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</w:t>
      </w:r>
      <w:proofErr w:type="spellStart"/>
      <w:r w:rsidRPr="004A2423">
        <w:rPr>
          <w:rFonts w:eastAsia="Times New Roman" w:cstheme="minorHAnsi"/>
          <w:color w:val="000000" w:themeColor="text1"/>
          <w:sz w:val="24"/>
          <w:szCs w:val="24"/>
          <w:lang w:eastAsia="pl-PL"/>
        </w:rPr>
        <w:t>widoczności</w:t>
      </w:r>
      <w:proofErr w:type="spellEnd"/>
      <w:r w:rsidRPr="004A2423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wzrokowej (VLOS) lub poza </w:t>
      </w:r>
      <w:proofErr w:type="spellStart"/>
      <w:r w:rsidRPr="004A2423">
        <w:rPr>
          <w:rFonts w:eastAsia="Times New Roman" w:cstheme="minorHAnsi"/>
          <w:color w:val="000000" w:themeColor="text1"/>
          <w:sz w:val="24"/>
          <w:szCs w:val="24"/>
          <w:lang w:eastAsia="pl-PL"/>
        </w:rPr>
        <w:t>zasięgiem</w:t>
      </w:r>
      <w:proofErr w:type="spellEnd"/>
      <w:r w:rsidRPr="004A2423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</w:t>
      </w:r>
      <w:proofErr w:type="spellStart"/>
      <w:r w:rsidRPr="004A2423">
        <w:rPr>
          <w:rFonts w:eastAsia="Times New Roman" w:cstheme="minorHAnsi"/>
          <w:color w:val="000000" w:themeColor="text1"/>
          <w:sz w:val="24"/>
          <w:szCs w:val="24"/>
          <w:lang w:eastAsia="pl-PL"/>
        </w:rPr>
        <w:t>widoczności</w:t>
      </w:r>
      <w:proofErr w:type="spellEnd"/>
      <w:r w:rsidRPr="004A2423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wzrokowej (BVLOS). </w:t>
      </w:r>
    </w:p>
    <w:p w14:paraId="0D7F4E9A" w14:textId="5690C557" w:rsidR="00887A0F" w:rsidRPr="004A2423" w:rsidRDefault="004A2423" w:rsidP="00B8457D">
      <w:pPr>
        <w:pStyle w:val="Akapitzlist"/>
        <w:numPr>
          <w:ilvl w:val="0"/>
          <w:numId w:val="41"/>
        </w:numPr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4A2423">
        <w:rPr>
          <w:rFonts w:eastAsia="Times New Roman" w:cstheme="minorHAnsi"/>
          <w:color w:val="000000" w:themeColor="text1"/>
          <w:sz w:val="24"/>
          <w:szCs w:val="24"/>
          <w:lang w:eastAsia="pl-PL"/>
        </w:rPr>
        <w:lastRenderedPageBreak/>
        <w:t xml:space="preserve">W trakcie operacji jeden pilot obsługuje w locie tylko jeden bezzałogowy statek powietrzny. </w:t>
      </w:r>
    </w:p>
    <w:p w14:paraId="13947E7B" w14:textId="36ABB01C" w:rsidR="004A2423" w:rsidRPr="004A2423" w:rsidRDefault="004A2423" w:rsidP="00B8457D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eastAsiaTheme="minorHAnsi" w:cstheme="minorHAnsi"/>
          <w:color w:val="000000" w:themeColor="text1"/>
          <w:sz w:val="24"/>
          <w:szCs w:val="24"/>
        </w:rPr>
      </w:pPr>
      <w:r w:rsidRPr="004A2423">
        <w:rPr>
          <w:rFonts w:eastAsiaTheme="minorHAnsi" w:cstheme="minorHAnsi"/>
          <w:color w:val="000000" w:themeColor="text1"/>
          <w:sz w:val="24"/>
          <w:szCs w:val="24"/>
        </w:rPr>
        <w:t xml:space="preserve">W każdym ze scenariuszy, </w:t>
      </w:r>
      <w:r w:rsidR="002F41E2">
        <w:rPr>
          <w:rFonts w:eastAsiaTheme="minorHAnsi" w:cstheme="minorHAnsi"/>
          <w:color w:val="000000" w:themeColor="text1"/>
          <w:sz w:val="24"/>
          <w:szCs w:val="24"/>
        </w:rPr>
        <w:t>s</w:t>
      </w:r>
      <w:r w:rsidRPr="004A2423">
        <w:rPr>
          <w:rFonts w:eastAsiaTheme="minorHAnsi" w:cstheme="minorHAnsi"/>
          <w:color w:val="000000" w:themeColor="text1"/>
          <w:sz w:val="24"/>
          <w:szCs w:val="24"/>
        </w:rPr>
        <w:t xml:space="preserve">ymulator pozwala na to, aby Instruktor zdecydował o pokazaniu Użytkownikowi (pilotowi) sytuacji nietypowych oraz awaryjnych, właściwych dla rodzaju lotu. </w:t>
      </w:r>
    </w:p>
    <w:p w14:paraId="605502C1" w14:textId="77777777" w:rsidR="004A2423" w:rsidRDefault="004A2423" w:rsidP="00B8457D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/>
        <w:rPr>
          <w:rFonts w:eastAsiaTheme="minorHAnsi" w:cstheme="minorHAnsi"/>
          <w:color w:val="000000" w:themeColor="text1"/>
          <w:sz w:val="24"/>
          <w:szCs w:val="24"/>
        </w:rPr>
      </w:pPr>
      <w:r w:rsidRPr="004A2423">
        <w:rPr>
          <w:rFonts w:eastAsiaTheme="minorHAnsi" w:cstheme="minorHAnsi"/>
          <w:color w:val="000000" w:themeColor="text1"/>
          <w:sz w:val="24"/>
          <w:szCs w:val="24"/>
        </w:rPr>
        <w:t xml:space="preserve">Sytuacje te mają umożliwić zapoznanie się ze specyfiką operacji oraz procedurami awaryjnymi stosowanymi w celu zapewnienia bezpieczeństwa (np. systemy awaryjne, tryby lotu awaryjne, </w:t>
      </w:r>
      <w:proofErr w:type="spellStart"/>
      <w:r w:rsidRPr="004A2423">
        <w:rPr>
          <w:rFonts w:eastAsiaTheme="minorHAnsi" w:cstheme="minorHAnsi"/>
          <w:color w:val="000000" w:themeColor="text1"/>
          <w:sz w:val="24"/>
          <w:szCs w:val="24"/>
        </w:rPr>
        <w:t>etc</w:t>
      </w:r>
      <w:proofErr w:type="spellEnd"/>
      <w:r w:rsidRPr="004A2423">
        <w:rPr>
          <w:rFonts w:eastAsiaTheme="minorHAnsi" w:cstheme="minorHAnsi"/>
          <w:color w:val="000000" w:themeColor="text1"/>
          <w:sz w:val="24"/>
          <w:szCs w:val="24"/>
        </w:rPr>
        <w:t>) właściwymi dla danego scenariusza.</w:t>
      </w:r>
      <w:r>
        <w:rPr>
          <w:rFonts w:eastAsiaTheme="minorHAnsi" w:cstheme="minorHAnsi"/>
          <w:color w:val="000000" w:themeColor="text1"/>
          <w:sz w:val="24"/>
          <w:szCs w:val="24"/>
        </w:rPr>
        <w:t xml:space="preserve"> </w:t>
      </w:r>
    </w:p>
    <w:p w14:paraId="2D7CAAF8" w14:textId="383C5B2D" w:rsidR="004A2423" w:rsidRPr="00C92DC8" w:rsidRDefault="004A2423" w:rsidP="002F41E2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before="0" w:after="240"/>
        <w:ind w:left="357" w:hanging="357"/>
        <w:contextualSpacing w:val="0"/>
        <w:rPr>
          <w:rFonts w:eastAsiaTheme="minorHAnsi" w:cstheme="minorHAnsi"/>
          <w:color w:val="000000" w:themeColor="text1"/>
          <w:sz w:val="24"/>
          <w:szCs w:val="24"/>
        </w:rPr>
      </w:pPr>
      <w:r w:rsidRPr="00C92DC8">
        <w:rPr>
          <w:rFonts w:eastAsiaTheme="minorHAnsi" w:cstheme="minorHAnsi"/>
          <w:color w:val="000000" w:themeColor="text1"/>
          <w:sz w:val="24"/>
          <w:szCs w:val="24"/>
        </w:rPr>
        <w:t>Przykładowo, użytkownik (pilot) może nap</w:t>
      </w:r>
      <w:r w:rsidR="00C92DC8" w:rsidRPr="00C92DC8">
        <w:rPr>
          <w:rFonts w:eastAsiaTheme="minorHAnsi" w:cstheme="minorHAnsi"/>
          <w:color w:val="000000" w:themeColor="text1"/>
          <w:sz w:val="24"/>
          <w:szCs w:val="24"/>
        </w:rPr>
        <w:t xml:space="preserve">otkać na utrudnienia związane z </w:t>
      </w:r>
      <w:r w:rsidRPr="00C92DC8">
        <w:rPr>
          <w:rFonts w:eastAsiaTheme="minorHAnsi" w:cstheme="minorHAnsi"/>
          <w:color w:val="000000" w:themeColor="text1"/>
          <w:sz w:val="24"/>
          <w:szCs w:val="24"/>
        </w:rPr>
        <w:t xml:space="preserve">podmuchem wiatru, </w:t>
      </w:r>
      <w:r w:rsidRPr="00C92DC8">
        <w:rPr>
          <w:rFonts w:cstheme="minorHAnsi"/>
          <w:color w:val="000000" w:themeColor="text1"/>
          <w:sz w:val="24"/>
          <w:szCs w:val="24"/>
        </w:rPr>
        <w:t>awarią elementów systemu BSP,</w:t>
      </w:r>
      <w:r w:rsidR="00C92DC8" w:rsidRPr="00C92DC8">
        <w:rPr>
          <w:rFonts w:cstheme="minorHAnsi"/>
          <w:color w:val="000000" w:themeColor="text1"/>
          <w:sz w:val="24"/>
          <w:szCs w:val="24"/>
        </w:rPr>
        <w:t xml:space="preserve"> czy </w:t>
      </w:r>
      <w:r w:rsidR="00C92DC8">
        <w:rPr>
          <w:rFonts w:cstheme="minorHAnsi"/>
          <w:color w:val="000000" w:themeColor="text1"/>
          <w:sz w:val="24"/>
          <w:szCs w:val="24"/>
        </w:rPr>
        <w:t>łącznością i transmisją danych.</w:t>
      </w:r>
    </w:p>
    <w:p w14:paraId="4592035A" w14:textId="77777777" w:rsidR="004A2423" w:rsidRPr="00094E28" w:rsidRDefault="004A2423" w:rsidP="00B8457D">
      <w:pPr>
        <w:pStyle w:val="Nagwek1"/>
        <w:numPr>
          <w:ilvl w:val="0"/>
          <w:numId w:val="2"/>
        </w:numPr>
        <w:shd w:val="clear" w:color="auto" w:fill="D0CECE" w:themeFill="background2" w:themeFillShade="E6"/>
        <w:spacing w:before="0" w:after="200"/>
        <w:ind w:left="0" w:hanging="426"/>
        <w:rPr>
          <w:rFonts w:cstheme="minorHAnsi"/>
          <w:color w:val="000000" w:themeColor="text1"/>
          <w:sz w:val="28"/>
          <w:szCs w:val="28"/>
        </w:rPr>
      </w:pPr>
      <w:r w:rsidRPr="00094E28">
        <w:rPr>
          <w:rFonts w:cstheme="minorHAnsi"/>
          <w:caps w:val="0"/>
          <w:color w:val="000000" w:themeColor="text1"/>
          <w:sz w:val="28"/>
          <w:szCs w:val="28"/>
        </w:rPr>
        <w:t>Scenariusz 1 – lot VLOS + FPV – kampus uczelni</w:t>
      </w:r>
    </w:p>
    <w:p w14:paraId="745001CF" w14:textId="7E8F0B83" w:rsidR="00C92DC8" w:rsidRPr="00094E28" w:rsidRDefault="004A2423" w:rsidP="002F41E2">
      <w:pPr>
        <w:spacing w:after="120"/>
        <w:rPr>
          <w:color w:val="000000" w:themeColor="text1"/>
          <w:sz w:val="24"/>
          <w:szCs w:val="24"/>
        </w:rPr>
      </w:pPr>
      <w:r w:rsidRPr="00094E28">
        <w:rPr>
          <w:rFonts w:cstheme="minorHAnsi"/>
          <w:color w:val="000000" w:themeColor="text1"/>
          <w:sz w:val="24"/>
          <w:szCs w:val="24"/>
        </w:rPr>
        <w:t xml:space="preserve">Scenariusz ma za zadanie zaznajomienia studenta z podstawowymi manewrami w zasięgu wzroku. </w:t>
      </w:r>
      <w:r w:rsidR="00C92DC8">
        <w:rPr>
          <w:color w:val="000000" w:themeColor="text1"/>
          <w:sz w:val="24"/>
          <w:szCs w:val="24"/>
        </w:rPr>
        <w:t>Scenariusz ten jest to wstęp</w:t>
      </w:r>
      <w:r w:rsidR="00C92DC8" w:rsidRPr="00094E28">
        <w:rPr>
          <w:color w:val="000000" w:themeColor="text1"/>
          <w:sz w:val="24"/>
          <w:szCs w:val="24"/>
        </w:rPr>
        <w:t xml:space="preserve"> i trening przed kolejnymi scenariuszami.</w:t>
      </w:r>
    </w:p>
    <w:p w14:paraId="053253DE" w14:textId="77777777" w:rsidR="004A2423" w:rsidRPr="00094E28" w:rsidRDefault="004A2423" w:rsidP="00B8457D">
      <w:pPr>
        <w:pStyle w:val="Akapitzlist"/>
        <w:numPr>
          <w:ilvl w:val="0"/>
          <w:numId w:val="3"/>
        </w:numPr>
        <w:tabs>
          <w:tab w:val="left" w:pos="900"/>
        </w:tabs>
        <w:spacing w:before="120" w:after="0"/>
        <w:rPr>
          <w:rFonts w:cstheme="minorHAnsi"/>
          <w:color w:val="000000" w:themeColor="text1"/>
          <w:sz w:val="24"/>
          <w:szCs w:val="24"/>
        </w:rPr>
      </w:pPr>
      <w:r w:rsidRPr="00094E28">
        <w:rPr>
          <w:rFonts w:cstheme="minorHAnsi"/>
          <w:color w:val="000000" w:themeColor="text1"/>
          <w:sz w:val="24"/>
          <w:szCs w:val="24"/>
        </w:rPr>
        <w:t xml:space="preserve">Wykonanie </w:t>
      </w:r>
      <w:proofErr w:type="spellStart"/>
      <w:r w:rsidRPr="00094E28">
        <w:rPr>
          <w:rFonts w:cstheme="minorHAnsi"/>
          <w:color w:val="000000" w:themeColor="text1"/>
          <w:sz w:val="24"/>
          <w:szCs w:val="24"/>
        </w:rPr>
        <w:t>check</w:t>
      </w:r>
      <w:proofErr w:type="spellEnd"/>
      <w:r w:rsidRPr="00094E28">
        <w:rPr>
          <w:rFonts w:cstheme="minorHAnsi"/>
          <w:color w:val="000000" w:themeColor="text1"/>
          <w:sz w:val="24"/>
          <w:szCs w:val="24"/>
        </w:rPr>
        <w:t>-listy kontrolnej</w:t>
      </w:r>
    </w:p>
    <w:p w14:paraId="76C825A4" w14:textId="77777777" w:rsidR="004A2423" w:rsidRPr="00094E28" w:rsidRDefault="004A2423" w:rsidP="00B8457D">
      <w:pPr>
        <w:pStyle w:val="Akapitzlist"/>
        <w:numPr>
          <w:ilvl w:val="0"/>
          <w:numId w:val="3"/>
        </w:numPr>
        <w:tabs>
          <w:tab w:val="left" w:pos="900"/>
        </w:tabs>
        <w:spacing w:before="120" w:after="0"/>
        <w:rPr>
          <w:rFonts w:cstheme="minorHAnsi"/>
          <w:color w:val="000000" w:themeColor="text1"/>
          <w:sz w:val="24"/>
          <w:szCs w:val="24"/>
        </w:rPr>
      </w:pPr>
      <w:r w:rsidRPr="00094E28">
        <w:rPr>
          <w:rFonts w:cstheme="minorHAnsi"/>
          <w:color w:val="000000" w:themeColor="text1"/>
          <w:sz w:val="24"/>
          <w:szCs w:val="24"/>
        </w:rPr>
        <w:t>Pokazanie podstawowych manewrów i figur</w:t>
      </w:r>
    </w:p>
    <w:p w14:paraId="7758F50B" w14:textId="77777777" w:rsidR="004A2423" w:rsidRPr="00094E28" w:rsidRDefault="004A2423" w:rsidP="00B8457D">
      <w:pPr>
        <w:pStyle w:val="Akapitzlist"/>
        <w:numPr>
          <w:ilvl w:val="1"/>
          <w:numId w:val="3"/>
        </w:numPr>
        <w:tabs>
          <w:tab w:val="left" w:pos="900"/>
        </w:tabs>
        <w:spacing w:before="120" w:after="0"/>
        <w:rPr>
          <w:rFonts w:cstheme="minorHAnsi"/>
          <w:color w:val="000000" w:themeColor="text1"/>
          <w:sz w:val="24"/>
          <w:szCs w:val="24"/>
        </w:rPr>
      </w:pPr>
      <w:r w:rsidRPr="00094E28">
        <w:rPr>
          <w:rFonts w:cstheme="minorHAnsi"/>
          <w:color w:val="000000" w:themeColor="text1"/>
          <w:sz w:val="24"/>
          <w:szCs w:val="24"/>
        </w:rPr>
        <w:t>Start i zawis</w:t>
      </w:r>
    </w:p>
    <w:p w14:paraId="2ABD9990" w14:textId="77777777" w:rsidR="004A2423" w:rsidRPr="00094E28" w:rsidRDefault="004A2423" w:rsidP="00B8457D">
      <w:pPr>
        <w:pStyle w:val="Akapitzlist"/>
        <w:numPr>
          <w:ilvl w:val="1"/>
          <w:numId w:val="3"/>
        </w:numPr>
        <w:tabs>
          <w:tab w:val="left" w:pos="900"/>
        </w:tabs>
        <w:spacing w:before="120" w:after="0"/>
        <w:rPr>
          <w:rFonts w:cstheme="minorHAnsi"/>
          <w:color w:val="000000" w:themeColor="text1"/>
          <w:sz w:val="24"/>
          <w:szCs w:val="24"/>
        </w:rPr>
      </w:pPr>
      <w:r w:rsidRPr="00094E28">
        <w:rPr>
          <w:rFonts w:cstheme="minorHAnsi"/>
          <w:color w:val="000000" w:themeColor="text1"/>
          <w:sz w:val="24"/>
          <w:szCs w:val="24"/>
        </w:rPr>
        <w:t>Lot po prostej w poziomie ze wznoszeniem i z opadaniem</w:t>
      </w:r>
    </w:p>
    <w:p w14:paraId="46B8F8D0" w14:textId="77777777" w:rsidR="004A2423" w:rsidRPr="00094E28" w:rsidRDefault="004A2423" w:rsidP="00B8457D">
      <w:pPr>
        <w:pStyle w:val="Akapitzlist"/>
        <w:numPr>
          <w:ilvl w:val="1"/>
          <w:numId w:val="3"/>
        </w:numPr>
        <w:tabs>
          <w:tab w:val="left" w:pos="900"/>
        </w:tabs>
        <w:spacing w:before="120" w:after="0"/>
        <w:rPr>
          <w:rFonts w:cstheme="minorHAnsi"/>
          <w:color w:val="000000" w:themeColor="text1"/>
          <w:sz w:val="24"/>
          <w:szCs w:val="24"/>
        </w:rPr>
      </w:pPr>
      <w:r w:rsidRPr="00094E28">
        <w:rPr>
          <w:rFonts w:cstheme="minorHAnsi"/>
          <w:color w:val="000000" w:themeColor="text1"/>
          <w:sz w:val="24"/>
          <w:szCs w:val="24"/>
        </w:rPr>
        <w:t>Zakręty w poziomie ze wznoszeniem i opadaniem</w:t>
      </w:r>
    </w:p>
    <w:p w14:paraId="412E12B0" w14:textId="77777777" w:rsidR="004A2423" w:rsidRPr="00094E28" w:rsidRDefault="004A2423" w:rsidP="00B8457D">
      <w:pPr>
        <w:pStyle w:val="Akapitzlist"/>
        <w:numPr>
          <w:ilvl w:val="1"/>
          <w:numId w:val="3"/>
        </w:numPr>
        <w:tabs>
          <w:tab w:val="left" w:pos="900"/>
        </w:tabs>
        <w:spacing w:before="120" w:after="0"/>
        <w:rPr>
          <w:rFonts w:cstheme="minorHAnsi"/>
          <w:color w:val="000000" w:themeColor="text1"/>
          <w:sz w:val="24"/>
          <w:szCs w:val="24"/>
        </w:rPr>
      </w:pPr>
      <w:r w:rsidRPr="00094E28">
        <w:rPr>
          <w:rFonts w:cstheme="minorHAnsi"/>
          <w:color w:val="000000" w:themeColor="text1"/>
          <w:sz w:val="24"/>
          <w:szCs w:val="24"/>
        </w:rPr>
        <w:t>Zniżanie z i bez prędkości postępowej i lądowanie</w:t>
      </w:r>
    </w:p>
    <w:p w14:paraId="1F8FBC96" w14:textId="78BA6B03" w:rsidR="004A2423" w:rsidRPr="00094E28" w:rsidRDefault="004A2423" w:rsidP="00B8457D">
      <w:pPr>
        <w:pStyle w:val="Akapitzlist"/>
        <w:numPr>
          <w:ilvl w:val="0"/>
          <w:numId w:val="3"/>
        </w:numPr>
        <w:tabs>
          <w:tab w:val="left" w:pos="900"/>
        </w:tabs>
        <w:spacing w:before="120" w:after="0"/>
        <w:rPr>
          <w:rFonts w:cstheme="minorHAnsi"/>
          <w:color w:val="000000" w:themeColor="text1"/>
          <w:sz w:val="24"/>
          <w:szCs w:val="24"/>
        </w:rPr>
      </w:pPr>
      <w:r w:rsidRPr="00094E28">
        <w:rPr>
          <w:rFonts w:cstheme="minorHAnsi"/>
          <w:color w:val="000000" w:themeColor="text1"/>
          <w:sz w:val="24"/>
          <w:szCs w:val="24"/>
        </w:rPr>
        <w:t xml:space="preserve">Pokazanie różnic w trybach lotu – tryb pierwszy, w którym wykorzystywany jest lokalizator GPS w celu pozycjonowania oraz określania dokładnego położenia i jego utrzymania / ATTI – tryb bez automatycznego utrzymywania położenia w oparciu o nawigację satelitarną </w:t>
      </w:r>
    </w:p>
    <w:p w14:paraId="68428761" w14:textId="77777777" w:rsidR="004A2423" w:rsidRPr="00094E28" w:rsidRDefault="004A2423" w:rsidP="00B8457D">
      <w:pPr>
        <w:pStyle w:val="Akapitzlist"/>
        <w:numPr>
          <w:ilvl w:val="0"/>
          <w:numId w:val="3"/>
        </w:numPr>
        <w:tabs>
          <w:tab w:val="left" w:pos="900"/>
        </w:tabs>
        <w:spacing w:before="120" w:after="0"/>
        <w:rPr>
          <w:rFonts w:cstheme="minorHAnsi"/>
          <w:color w:val="000000" w:themeColor="text1"/>
          <w:sz w:val="24"/>
          <w:szCs w:val="24"/>
        </w:rPr>
      </w:pPr>
      <w:r w:rsidRPr="00094E28">
        <w:rPr>
          <w:rFonts w:cstheme="minorHAnsi"/>
          <w:color w:val="000000" w:themeColor="text1"/>
          <w:sz w:val="24"/>
          <w:szCs w:val="24"/>
        </w:rPr>
        <w:t>Pokazanie różnicy w locie VLOS, FPV</w:t>
      </w:r>
    </w:p>
    <w:p w14:paraId="5B50799D" w14:textId="77777777" w:rsidR="004A2423" w:rsidRPr="00094E28" w:rsidRDefault="004A2423" w:rsidP="00B8457D">
      <w:pPr>
        <w:pStyle w:val="Akapitzlist"/>
        <w:numPr>
          <w:ilvl w:val="0"/>
          <w:numId w:val="3"/>
        </w:numPr>
        <w:tabs>
          <w:tab w:val="left" w:pos="900"/>
        </w:tabs>
        <w:spacing w:before="120" w:after="0"/>
        <w:rPr>
          <w:rFonts w:cstheme="minorHAnsi"/>
          <w:color w:val="000000" w:themeColor="text1"/>
          <w:sz w:val="24"/>
          <w:szCs w:val="24"/>
        </w:rPr>
      </w:pPr>
      <w:r w:rsidRPr="00094E28">
        <w:rPr>
          <w:rFonts w:cstheme="minorHAnsi"/>
          <w:color w:val="000000" w:themeColor="text1"/>
          <w:sz w:val="24"/>
          <w:szCs w:val="24"/>
        </w:rPr>
        <w:t xml:space="preserve">Pokazanie poziomu hałasu na ziemi w zależności od wysokości / odległości </w:t>
      </w:r>
    </w:p>
    <w:p w14:paraId="114810AD" w14:textId="6951714E" w:rsidR="004A2423" w:rsidRDefault="004A2423" w:rsidP="002F41E2">
      <w:pPr>
        <w:spacing w:before="120" w:after="240"/>
        <w:rPr>
          <w:color w:val="000000" w:themeColor="text1"/>
          <w:sz w:val="24"/>
          <w:szCs w:val="24"/>
        </w:rPr>
      </w:pPr>
      <w:r w:rsidRPr="00094E28">
        <w:rPr>
          <w:color w:val="000000" w:themeColor="text1"/>
          <w:sz w:val="24"/>
          <w:szCs w:val="24"/>
        </w:rPr>
        <w:t xml:space="preserve">Scenariusz polegające na nauce obsługi sterowania oraz wykonywania podstawowych manewrów pilotażowych Dronami w zasięgu wzroku poza zasięgiem wzroku oraz w trybie FPV. Etap treningowy dla kolejnych scenariuszy. Wykonanie </w:t>
      </w:r>
      <w:proofErr w:type="spellStart"/>
      <w:r w:rsidRPr="00094E28">
        <w:rPr>
          <w:color w:val="000000" w:themeColor="text1"/>
          <w:sz w:val="24"/>
          <w:szCs w:val="24"/>
        </w:rPr>
        <w:t>check</w:t>
      </w:r>
      <w:proofErr w:type="spellEnd"/>
      <w:r w:rsidRPr="00094E28">
        <w:rPr>
          <w:color w:val="000000" w:themeColor="text1"/>
          <w:sz w:val="24"/>
          <w:szCs w:val="24"/>
        </w:rPr>
        <w:t xml:space="preserve">-listy kontrolnej. Wykonanie zestawu ćwiczeń, które definiują umiejętność sterowania. Wykonanie lotu podobnego do kręgu </w:t>
      </w:r>
      <w:proofErr w:type="spellStart"/>
      <w:r w:rsidRPr="00094E28">
        <w:rPr>
          <w:color w:val="000000" w:themeColor="text1"/>
          <w:sz w:val="24"/>
          <w:szCs w:val="24"/>
        </w:rPr>
        <w:t>nadlotniskowego</w:t>
      </w:r>
      <w:proofErr w:type="spellEnd"/>
      <w:r>
        <w:rPr>
          <w:color w:val="000000" w:themeColor="text1"/>
          <w:sz w:val="24"/>
          <w:szCs w:val="24"/>
        </w:rPr>
        <w:t>.</w:t>
      </w:r>
    </w:p>
    <w:p w14:paraId="448771BD" w14:textId="32C8A2D6" w:rsidR="004A2423" w:rsidRPr="00094E28" w:rsidRDefault="002F41E2" w:rsidP="00B8457D">
      <w:pPr>
        <w:pStyle w:val="Nagwek1"/>
        <w:numPr>
          <w:ilvl w:val="0"/>
          <w:numId w:val="2"/>
        </w:numPr>
        <w:shd w:val="clear" w:color="auto" w:fill="D0CECE" w:themeFill="background2" w:themeFillShade="E6"/>
        <w:spacing w:before="0" w:after="200"/>
        <w:ind w:left="0" w:hanging="426"/>
        <w:rPr>
          <w:rFonts w:cstheme="minorHAnsi"/>
          <w:color w:val="000000" w:themeColor="text1"/>
          <w:sz w:val="28"/>
          <w:szCs w:val="28"/>
        </w:rPr>
      </w:pPr>
      <w:r>
        <w:rPr>
          <w:rFonts w:cstheme="minorHAnsi"/>
          <w:caps w:val="0"/>
          <w:color w:val="000000" w:themeColor="text1"/>
          <w:sz w:val="28"/>
          <w:szCs w:val="28"/>
        </w:rPr>
        <w:t xml:space="preserve"> </w:t>
      </w:r>
      <w:r w:rsidR="004A2423" w:rsidRPr="00094E28">
        <w:rPr>
          <w:rFonts w:cstheme="minorHAnsi"/>
          <w:caps w:val="0"/>
          <w:color w:val="000000" w:themeColor="text1"/>
          <w:sz w:val="28"/>
          <w:szCs w:val="28"/>
        </w:rPr>
        <w:t xml:space="preserve">Scenariusz 2 – BVLOS – SAR na lądzie </w:t>
      </w:r>
    </w:p>
    <w:p w14:paraId="3F994D48" w14:textId="7AABD87B" w:rsidR="00C92DC8" w:rsidRDefault="004A2423" w:rsidP="00B8457D">
      <w:pPr>
        <w:tabs>
          <w:tab w:val="left" w:pos="900"/>
        </w:tabs>
        <w:spacing w:before="120" w:after="0"/>
        <w:rPr>
          <w:color w:val="000000" w:themeColor="text1"/>
          <w:sz w:val="24"/>
          <w:szCs w:val="24"/>
        </w:rPr>
      </w:pPr>
      <w:r w:rsidRPr="00094E28">
        <w:rPr>
          <w:color w:val="000000" w:themeColor="text1"/>
          <w:sz w:val="24"/>
          <w:szCs w:val="24"/>
        </w:rPr>
        <w:t xml:space="preserve">Scenariusz lotu patrolowego </w:t>
      </w:r>
      <w:proofErr w:type="spellStart"/>
      <w:r w:rsidRPr="00094E28">
        <w:rPr>
          <w:color w:val="000000" w:themeColor="text1"/>
          <w:sz w:val="24"/>
          <w:szCs w:val="24"/>
        </w:rPr>
        <w:t>multirotorem</w:t>
      </w:r>
      <w:proofErr w:type="spellEnd"/>
      <w:r w:rsidRPr="00094E28">
        <w:rPr>
          <w:color w:val="000000" w:themeColor="text1"/>
          <w:sz w:val="24"/>
          <w:szCs w:val="24"/>
        </w:rPr>
        <w:t>, mający na celu obserwację terenu i rozpoznanie obiektów, oraz określenie lokalizacji dla kolejnych etapów scenariuszy.</w:t>
      </w:r>
    </w:p>
    <w:p w14:paraId="1B234138" w14:textId="02859318" w:rsidR="004A2423" w:rsidRPr="00094E28" w:rsidRDefault="004A2423" w:rsidP="00B8457D">
      <w:pPr>
        <w:tabs>
          <w:tab w:val="left" w:pos="900"/>
        </w:tabs>
        <w:spacing w:before="120" w:after="0"/>
        <w:rPr>
          <w:color w:val="000000" w:themeColor="text1"/>
          <w:sz w:val="24"/>
          <w:szCs w:val="24"/>
        </w:rPr>
      </w:pPr>
      <w:r w:rsidRPr="00094E28">
        <w:rPr>
          <w:color w:val="000000" w:themeColor="text1"/>
          <w:sz w:val="24"/>
          <w:szCs w:val="24"/>
        </w:rPr>
        <w:t>Odbywa się w środowisku górzystym częściowo zalesionym i symuluje akcję ratowniczą służb typu GOPR lub podobnych</w:t>
      </w:r>
      <w:r>
        <w:rPr>
          <w:color w:val="000000" w:themeColor="text1"/>
          <w:sz w:val="24"/>
          <w:szCs w:val="24"/>
        </w:rPr>
        <w:t>.</w:t>
      </w:r>
      <w:r w:rsidRPr="00094E28">
        <w:rPr>
          <w:color w:val="000000" w:themeColor="text1"/>
          <w:sz w:val="24"/>
          <w:szCs w:val="24"/>
        </w:rPr>
        <w:t xml:space="preserve"> </w:t>
      </w:r>
      <w:r w:rsidRPr="00094E28">
        <w:rPr>
          <w:rFonts w:cstheme="minorHAnsi"/>
          <w:color w:val="000000" w:themeColor="text1"/>
          <w:sz w:val="24"/>
          <w:szCs w:val="24"/>
        </w:rPr>
        <w:t>Scenariusz 2 ma za zadanie pokazanie zastosowania różnego rodzaju kamer.</w:t>
      </w:r>
      <w:r w:rsidRPr="00094E28">
        <w:rPr>
          <w:color w:val="000000" w:themeColor="text1"/>
          <w:sz w:val="24"/>
          <w:szCs w:val="24"/>
        </w:rPr>
        <w:t xml:space="preserve"> Proponowana misja SAR ma za zadanie lot nad określonym obszarem w celu poszukiwawczo-ratowniczej osób zaginionych z wykorzystaniem kamery termowizyjnej oraz </w:t>
      </w:r>
      <w:r w:rsidRPr="00094E28">
        <w:rPr>
          <w:color w:val="000000" w:themeColor="text1"/>
          <w:sz w:val="24"/>
          <w:szCs w:val="24"/>
        </w:rPr>
        <w:lastRenderedPageBreak/>
        <w:t xml:space="preserve">kamery w zakresie światła widzialnego i dalmierza laserowego. Celem misji jest namierzenie osób oraz określnie ich dokładnej lokalizacji na mapie. </w:t>
      </w:r>
    </w:p>
    <w:p w14:paraId="3289C7DA" w14:textId="77777777" w:rsidR="004A2423" w:rsidRPr="00094E28" w:rsidRDefault="004A2423" w:rsidP="00B8457D">
      <w:pPr>
        <w:tabs>
          <w:tab w:val="left" w:pos="900"/>
        </w:tabs>
        <w:spacing w:before="120" w:after="0"/>
        <w:rPr>
          <w:color w:val="000000" w:themeColor="text1"/>
          <w:sz w:val="24"/>
          <w:szCs w:val="24"/>
        </w:rPr>
      </w:pPr>
      <w:r w:rsidRPr="00094E28">
        <w:rPr>
          <w:color w:val="000000" w:themeColor="text1"/>
          <w:sz w:val="24"/>
          <w:szCs w:val="24"/>
        </w:rPr>
        <w:t>W trakcie trwania misji istnieje możliwość przełączania podglądu obrazu pochodzącego z różnych czujników za pomocą jednego z manipulatorów aparatury sterującej w sposób dostosowany do środowiska VR.</w:t>
      </w:r>
    </w:p>
    <w:p w14:paraId="26CAF00D" w14:textId="2D9CCFCF" w:rsidR="004A2423" w:rsidRPr="00094E28" w:rsidRDefault="004A2423" w:rsidP="002F41E2">
      <w:pPr>
        <w:tabs>
          <w:tab w:val="left" w:pos="900"/>
        </w:tabs>
        <w:spacing w:before="120" w:after="240"/>
        <w:rPr>
          <w:color w:val="000000" w:themeColor="text1"/>
          <w:sz w:val="24"/>
          <w:szCs w:val="24"/>
        </w:rPr>
      </w:pPr>
      <w:r w:rsidRPr="00094E28">
        <w:rPr>
          <w:color w:val="000000" w:themeColor="text1"/>
          <w:sz w:val="24"/>
          <w:szCs w:val="24"/>
        </w:rPr>
        <w:t>Instruktor ma możliwość określania wymiarów obszaru, nad którym jest wykonywana misja oraz liczby i rozmieszczenia obiektów poszukiwanych.</w:t>
      </w:r>
    </w:p>
    <w:p w14:paraId="5267F01F" w14:textId="561BC7E7" w:rsidR="004A2423" w:rsidRPr="00094E28" w:rsidRDefault="002F41E2" w:rsidP="002F41E2">
      <w:pPr>
        <w:pStyle w:val="Nagwek1"/>
        <w:numPr>
          <w:ilvl w:val="0"/>
          <w:numId w:val="2"/>
        </w:numPr>
        <w:shd w:val="clear" w:color="auto" w:fill="D0CECE" w:themeFill="background2" w:themeFillShade="E6"/>
        <w:tabs>
          <w:tab w:val="left" w:pos="142"/>
        </w:tabs>
        <w:spacing w:before="0" w:after="200"/>
        <w:ind w:left="0" w:hanging="426"/>
        <w:rPr>
          <w:rFonts w:cstheme="minorHAnsi"/>
          <w:color w:val="000000" w:themeColor="text1"/>
          <w:sz w:val="28"/>
          <w:szCs w:val="28"/>
        </w:rPr>
      </w:pPr>
      <w:r>
        <w:rPr>
          <w:rFonts w:cstheme="minorHAnsi"/>
          <w:caps w:val="0"/>
          <w:color w:val="000000" w:themeColor="text1"/>
          <w:sz w:val="28"/>
          <w:szCs w:val="28"/>
        </w:rPr>
        <w:t xml:space="preserve"> </w:t>
      </w:r>
      <w:r w:rsidR="004A2423" w:rsidRPr="00094E28">
        <w:rPr>
          <w:rFonts w:cstheme="minorHAnsi"/>
          <w:caps w:val="0"/>
          <w:color w:val="000000" w:themeColor="text1"/>
          <w:sz w:val="28"/>
          <w:szCs w:val="28"/>
        </w:rPr>
        <w:t>Scenariusz 3 – lot BVLOS – SAR</w:t>
      </w:r>
    </w:p>
    <w:p w14:paraId="7873C773" w14:textId="77777777" w:rsidR="004A2423" w:rsidRPr="00094E28" w:rsidRDefault="004A2423" w:rsidP="00B8457D">
      <w:pPr>
        <w:tabs>
          <w:tab w:val="left" w:pos="900"/>
        </w:tabs>
        <w:spacing w:before="120" w:after="0"/>
        <w:rPr>
          <w:color w:val="000000" w:themeColor="text1"/>
          <w:sz w:val="24"/>
          <w:szCs w:val="24"/>
        </w:rPr>
      </w:pPr>
      <w:r w:rsidRPr="00094E28">
        <w:rPr>
          <w:color w:val="000000" w:themeColor="text1"/>
          <w:sz w:val="24"/>
          <w:szCs w:val="24"/>
        </w:rPr>
        <w:t xml:space="preserve">Scenariusz transportu paczki do określonych punktów z poprzedniej misji, w których odnaleziono zaginione osoby, lądowanie lub zrzut ładunku oraz powrót do bazy. Istotnym elementem będzie tu umiejętna nawigacja oraz precyzyjny zrzut do punktu. </w:t>
      </w:r>
    </w:p>
    <w:p w14:paraId="426BDF22" w14:textId="4C6A5D0F" w:rsidR="004A2423" w:rsidRPr="00094E28" w:rsidRDefault="00C92DC8" w:rsidP="00B8457D">
      <w:pPr>
        <w:tabs>
          <w:tab w:val="left" w:pos="900"/>
        </w:tabs>
        <w:spacing w:before="120" w:after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Etapy misji to </w:t>
      </w:r>
      <w:r w:rsidR="004A2423" w:rsidRPr="00094E28">
        <w:rPr>
          <w:color w:val="000000" w:themeColor="text1"/>
          <w:sz w:val="24"/>
          <w:szCs w:val="24"/>
        </w:rPr>
        <w:t>planowanie trasy, lot,</w:t>
      </w:r>
      <w:r>
        <w:rPr>
          <w:color w:val="000000" w:themeColor="text1"/>
          <w:sz w:val="24"/>
          <w:szCs w:val="24"/>
        </w:rPr>
        <w:t xml:space="preserve"> </w:t>
      </w:r>
      <w:r w:rsidR="004A2423" w:rsidRPr="00094E28">
        <w:rPr>
          <w:color w:val="000000" w:themeColor="text1"/>
          <w:sz w:val="24"/>
          <w:szCs w:val="24"/>
        </w:rPr>
        <w:t xml:space="preserve">precyzyjne dostarczenie ładunku, powrót lub lądowanie. </w:t>
      </w:r>
    </w:p>
    <w:p w14:paraId="3F5BFBDC" w14:textId="68FAA28C" w:rsidR="004A2423" w:rsidRPr="00094E28" w:rsidRDefault="004A2423" w:rsidP="00B8457D">
      <w:pPr>
        <w:tabs>
          <w:tab w:val="left" w:pos="900"/>
        </w:tabs>
        <w:spacing w:before="120" w:after="0"/>
        <w:rPr>
          <w:color w:val="000000" w:themeColor="text1"/>
          <w:sz w:val="24"/>
          <w:szCs w:val="24"/>
        </w:rPr>
      </w:pPr>
      <w:r w:rsidRPr="00094E28">
        <w:rPr>
          <w:color w:val="000000" w:themeColor="text1"/>
          <w:sz w:val="24"/>
          <w:szCs w:val="24"/>
        </w:rPr>
        <w:t>Misja symuluje:</w:t>
      </w:r>
    </w:p>
    <w:p w14:paraId="34170D9E" w14:textId="723AB6DD" w:rsidR="004A2423" w:rsidRPr="00094E28" w:rsidRDefault="004A2423" w:rsidP="00B8457D">
      <w:pPr>
        <w:pStyle w:val="Akapitzlist"/>
        <w:numPr>
          <w:ilvl w:val="0"/>
          <w:numId w:val="6"/>
        </w:numPr>
        <w:tabs>
          <w:tab w:val="left" w:pos="900"/>
        </w:tabs>
        <w:spacing w:before="120" w:after="0"/>
        <w:rPr>
          <w:color w:val="000000" w:themeColor="text1"/>
          <w:sz w:val="24"/>
          <w:szCs w:val="24"/>
        </w:rPr>
      </w:pPr>
      <w:r w:rsidRPr="00094E28">
        <w:rPr>
          <w:color w:val="000000" w:themeColor="text1"/>
          <w:sz w:val="24"/>
          <w:szCs w:val="24"/>
        </w:rPr>
        <w:t xml:space="preserve">obraz z map (topograficzna, </w:t>
      </w:r>
      <w:proofErr w:type="spellStart"/>
      <w:r w:rsidRPr="00094E28">
        <w:rPr>
          <w:color w:val="000000" w:themeColor="text1"/>
          <w:sz w:val="24"/>
          <w:szCs w:val="24"/>
        </w:rPr>
        <w:t>ortofotomapa</w:t>
      </w:r>
      <w:proofErr w:type="spellEnd"/>
      <w:r w:rsidRPr="00094E28">
        <w:rPr>
          <w:color w:val="000000" w:themeColor="text1"/>
          <w:sz w:val="24"/>
          <w:szCs w:val="24"/>
        </w:rPr>
        <w:t>)</w:t>
      </w:r>
      <w:r>
        <w:rPr>
          <w:color w:val="000000" w:themeColor="text1"/>
          <w:sz w:val="24"/>
          <w:szCs w:val="24"/>
        </w:rPr>
        <w:t>,</w:t>
      </w:r>
    </w:p>
    <w:p w14:paraId="73722F9A" w14:textId="59AB49FB" w:rsidR="004A2423" w:rsidRPr="00094E28" w:rsidRDefault="004A2423" w:rsidP="00B8457D">
      <w:pPr>
        <w:pStyle w:val="Akapitzlist"/>
        <w:numPr>
          <w:ilvl w:val="0"/>
          <w:numId w:val="6"/>
        </w:numPr>
        <w:tabs>
          <w:tab w:val="left" w:pos="900"/>
        </w:tabs>
        <w:spacing w:before="120" w:after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przeszkody terenowe,</w:t>
      </w:r>
    </w:p>
    <w:p w14:paraId="7E99128A" w14:textId="61838DE4" w:rsidR="004A2423" w:rsidRPr="00094E28" w:rsidRDefault="004A2423" w:rsidP="00B8457D">
      <w:pPr>
        <w:pStyle w:val="Akapitzlist"/>
        <w:numPr>
          <w:ilvl w:val="0"/>
          <w:numId w:val="6"/>
        </w:numPr>
        <w:tabs>
          <w:tab w:val="left" w:pos="900"/>
        </w:tabs>
        <w:spacing w:before="120" w:after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widok parametrów BSP,</w:t>
      </w:r>
    </w:p>
    <w:p w14:paraId="5169320A" w14:textId="4565D170" w:rsidR="004A2423" w:rsidRPr="00094E28" w:rsidRDefault="004A2423" w:rsidP="00B8457D">
      <w:pPr>
        <w:pStyle w:val="Akapitzlist"/>
        <w:numPr>
          <w:ilvl w:val="0"/>
          <w:numId w:val="6"/>
        </w:numPr>
        <w:tabs>
          <w:tab w:val="left" w:pos="900"/>
        </w:tabs>
        <w:spacing w:before="120" w:after="0"/>
        <w:rPr>
          <w:color w:val="000000" w:themeColor="text1"/>
          <w:sz w:val="24"/>
          <w:szCs w:val="24"/>
        </w:rPr>
      </w:pPr>
      <w:r w:rsidRPr="00094E28">
        <w:rPr>
          <w:color w:val="000000" w:themeColor="text1"/>
          <w:sz w:val="24"/>
          <w:szCs w:val="24"/>
        </w:rPr>
        <w:t>możliwość naniesienia współrzędnych punktu z poprzedniej misji</w:t>
      </w:r>
      <w:r>
        <w:rPr>
          <w:color w:val="000000" w:themeColor="text1"/>
          <w:sz w:val="24"/>
          <w:szCs w:val="24"/>
        </w:rPr>
        <w:t>,</w:t>
      </w:r>
    </w:p>
    <w:p w14:paraId="4BB197DA" w14:textId="6E2086AF" w:rsidR="004A2423" w:rsidRPr="00094E28" w:rsidRDefault="004A2423" w:rsidP="00B8457D">
      <w:pPr>
        <w:pStyle w:val="Akapitzlist"/>
        <w:numPr>
          <w:ilvl w:val="0"/>
          <w:numId w:val="6"/>
        </w:numPr>
        <w:tabs>
          <w:tab w:val="left" w:pos="900"/>
        </w:tabs>
        <w:spacing w:before="120" w:after="0"/>
        <w:rPr>
          <w:color w:val="000000" w:themeColor="text1"/>
          <w:sz w:val="24"/>
          <w:szCs w:val="24"/>
        </w:rPr>
      </w:pPr>
      <w:r w:rsidRPr="00094E28">
        <w:rPr>
          <w:color w:val="000000" w:themeColor="text1"/>
          <w:sz w:val="24"/>
          <w:szCs w:val="24"/>
        </w:rPr>
        <w:t>wykonanie zrzutu ładunku z wybranej wysokości</w:t>
      </w:r>
      <w:r>
        <w:rPr>
          <w:color w:val="000000" w:themeColor="text1"/>
          <w:sz w:val="24"/>
          <w:szCs w:val="24"/>
        </w:rPr>
        <w:t>.</w:t>
      </w:r>
    </w:p>
    <w:p w14:paraId="18D2A322" w14:textId="08098964" w:rsidR="004A2423" w:rsidRDefault="004A2423" w:rsidP="002F41E2">
      <w:pPr>
        <w:tabs>
          <w:tab w:val="left" w:pos="900"/>
        </w:tabs>
        <w:spacing w:before="120" w:after="240"/>
        <w:rPr>
          <w:color w:val="000000" w:themeColor="text1"/>
          <w:sz w:val="24"/>
          <w:szCs w:val="24"/>
        </w:rPr>
      </w:pPr>
      <w:r w:rsidRPr="00094E28">
        <w:rPr>
          <w:color w:val="000000" w:themeColor="text1"/>
          <w:sz w:val="24"/>
          <w:szCs w:val="24"/>
        </w:rPr>
        <w:t xml:space="preserve">W trakcie lotu widoczne są niezbędne parametry stanu BSP </w:t>
      </w:r>
    </w:p>
    <w:p w14:paraId="17409FAF" w14:textId="0FA9DB91" w:rsidR="00F05A8A" w:rsidRPr="00E10357" w:rsidRDefault="00381F5D" w:rsidP="00B8457D">
      <w:pPr>
        <w:pStyle w:val="Nagwek1"/>
        <w:numPr>
          <w:ilvl w:val="0"/>
          <w:numId w:val="2"/>
        </w:numPr>
        <w:shd w:val="clear" w:color="auto" w:fill="D0CECE" w:themeFill="background2" w:themeFillShade="E6"/>
        <w:tabs>
          <w:tab w:val="left" w:pos="284"/>
        </w:tabs>
        <w:spacing w:before="0" w:after="200"/>
        <w:ind w:left="0" w:hanging="426"/>
        <w:rPr>
          <w:rFonts w:cstheme="minorHAnsi"/>
          <w:color w:val="auto"/>
          <w:sz w:val="28"/>
          <w:szCs w:val="28"/>
        </w:rPr>
      </w:pPr>
      <w:r w:rsidRPr="00381F5D">
        <w:rPr>
          <w:rFonts w:cstheme="minorHAnsi"/>
          <w:caps w:val="0"/>
          <w:color w:val="auto"/>
          <w:sz w:val="28"/>
          <w:szCs w:val="28"/>
        </w:rPr>
        <w:t>Metody dydaktyczne wykorzystane do realizacji szkolenia</w:t>
      </w:r>
    </w:p>
    <w:p w14:paraId="253ABA18" w14:textId="303B8586" w:rsidR="00F05A8A" w:rsidRPr="004A2423" w:rsidRDefault="00682DCB" w:rsidP="00B8457D">
      <w:pPr>
        <w:pStyle w:val="Akapitzlist"/>
        <w:numPr>
          <w:ilvl w:val="0"/>
          <w:numId w:val="33"/>
        </w:numPr>
        <w:spacing w:before="0" w:after="0"/>
        <w:ind w:left="284" w:hanging="284"/>
        <w:rPr>
          <w:sz w:val="24"/>
          <w:szCs w:val="24"/>
        </w:rPr>
      </w:pPr>
      <w:r>
        <w:rPr>
          <w:rFonts w:cstheme="minorHAnsi"/>
          <w:sz w:val="24"/>
          <w:szCs w:val="24"/>
        </w:rPr>
        <w:t>Zapoznanie się z materiałami przed szkoleniem</w:t>
      </w:r>
      <w:r w:rsidR="004A2423">
        <w:rPr>
          <w:rFonts w:cstheme="minorHAnsi"/>
          <w:sz w:val="24"/>
          <w:szCs w:val="24"/>
        </w:rPr>
        <w:t xml:space="preserve"> (praca własna, zob. p. XV</w:t>
      </w:r>
      <w:r w:rsidR="00012001">
        <w:rPr>
          <w:rFonts w:cstheme="minorHAnsi"/>
          <w:sz w:val="24"/>
          <w:szCs w:val="24"/>
        </w:rPr>
        <w:t>, p. 1</w:t>
      </w:r>
      <w:r w:rsidR="004A2423">
        <w:rPr>
          <w:rFonts w:cstheme="minorHAnsi"/>
          <w:sz w:val="24"/>
          <w:szCs w:val="24"/>
        </w:rPr>
        <w:t>)</w:t>
      </w:r>
      <w:r w:rsidR="002F41E2">
        <w:rPr>
          <w:rFonts w:cstheme="minorHAnsi"/>
          <w:sz w:val="24"/>
          <w:szCs w:val="24"/>
        </w:rPr>
        <w:t>.</w:t>
      </w:r>
    </w:p>
    <w:p w14:paraId="7E4A5685" w14:textId="60DC8B14" w:rsidR="00012001" w:rsidRPr="00682DCB" w:rsidRDefault="00012001" w:rsidP="00B8457D">
      <w:pPr>
        <w:pStyle w:val="Akapitzlist"/>
        <w:numPr>
          <w:ilvl w:val="0"/>
          <w:numId w:val="33"/>
        </w:numPr>
        <w:spacing w:before="0" w:after="0"/>
        <w:ind w:left="284" w:hanging="284"/>
        <w:rPr>
          <w:sz w:val="24"/>
          <w:szCs w:val="24"/>
        </w:rPr>
      </w:pPr>
      <w:r>
        <w:rPr>
          <w:rFonts w:cstheme="minorHAnsi"/>
          <w:sz w:val="24"/>
          <w:szCs w:val="24"/>
        </w:rPr>
        <w:t xml:space="preserve">Briefing / </w:t>
      </w:r>
      <w:proofErr w:type="spellStart"/>
      <w:r>
        <w:rPr>
          <w:rFonts w:cstheme="minorHAnsi"/>
          <w:sz w:val="24"/>
          <w:szCs w:val="24"/>
        </w:rPr>
        <w:t>debriefing</w:t>
      </w:r>
      <w:proofErr w:type="spellEnd"/>
      <w:r>
        <w:rPr>
          <w:rFonts w:cstheme="minorHAnsi"/>
          <w:sz w:val="24"/>
          <w:szCs w:val="24"/>
        </w:rPr>
        <w:t xml:space="preserve"> prowadzony przez Instruktora</w:t>
      </w:r>
      <w:r w:rsidR="002F41E2">
        <w:rPr>
          <w:rFonts w:cstheme="minorHAnsi"/>
          <w:sz w:val="24"/>
          <w:szCs w:val="24"/>
        </w:rPr>
        <w:t>.</w:t>
      </w:r>
    </w:p>
    <w:p w14:paraId="04E63823" w14:textId="607A4257" w:rsidR="00012001" w:rsidRPr="008A4A22" w:rsidRDefault="00012001" w:rsidP="00B8457D">
      <w:pPr>
        <w:pStyle w:val="Akapitzlist"/>
        <w:numPr>
          <w:ilvl w:val="0"/>
          <w:numId w:val="33"/>
        </w:numPr>
        <w:spacing w:before="0" w:after="0"/>
        <w:ind w:left="284" w:hanging="284"/>
        <w:rPr>
          <w:sz w:val="24"/>
          <w:szCs w:val="24"/>
        </w:rPr>
      </w:pPr>
      <w:r>
        <w:rPr>
          <w:rFonts w:cstheme="minorHAnsi"/>
          <w:sz w:val="24"/>
          <w:szCs w:val="24"/>
        </w:rPr>
        <w:t>Uwagi podczas szkolenia (Instruktor)</w:t>
      </w:r>
      <w:r w:rsidR="002F41E2">
        <w:rPr>
          <w:rFonts w:cstheme="minorHAnsi"/>
          <w:sz w:val="24"/>
          <w:szCs w:val="24"/>
        </w:rPr>
        <w:t>.</w:t>
      </w:r>
    </w:p>
    <w:p w14:paraId="0F044819" w14:textId="0C736A24" w:rsidR="00012001" w:rsidRPr="008A4A22" w:rsidRDefault="00012001" w:rsidP="00B8457D">
      <w:pPr>
        <w:pStyle w:val="Akapitzlist"/>
        <w:numPr>
          <w:ilvl w:val="0"/>
          <w:numId w:val="33"/>
        </w:numPr>
        <w:spacing w:before="0" w:after="0"/>
        <w:ind w:left="284" w:hanging="284"/>
        <w:rPr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Pre</w:t>
      </w:r>
      <w:proofErr w:type="spellEnd"/>
      <w:r>
        <w:rPr>
          <w:rFonts w:cstheme="minorHAnsi"/>
          <w:sz w:val="24"/>
          <w:szCs w:val="24"/>
        </w:rPr>
        <w:t xml:space="preserve"> i po test dotyczący kompetencji „cyfrowych” i „zielonych” (w środowisku VR, na komputerze albo w formie papierowej)</w:t>
      </w:r>
      <w:r w:rsidR="002F41E2">
        <w:rPr>
          <w:rFonts w:cstheme="minorHAnsi"/>
          <w:sz w:val="24"/>
          <w:szCs w:val="24"/>
        </w:rPr>
        <w:t>.</w:t>
      </w:r>
    </w:p>
    <w:p w14:paraId="0AD46569" w14:textId="28C7A9BE" w:rsidR="00012001" w:rsidRDefault="002F41E2" w:rsidP="002F41E2">
      <w:pPr>
        <w:pStyle w:val="Akapitzlist"/>
        <w:numPr>
          <w:ilvl w:val="0"/>
          <w:numId w:val="33"/>
        </w:numPr>
        <w:spacing w:before="0" w:after="240"/>
        <w:ind w:left="284" w:hanging="284"/>
        <w:contextualSpacing w:val="0"/>
        <w:rPr>
          <w:sz w:val="24"/>
          <w:szCs w:val="24"/>
        </w:rPr>
      </w:pPr>
      <w:r>
        <w:rPr>
          <w:sz w:val="24"/>
          <w:szCs w:val="24"/>
        </w:rPr>
        <w:t>P</w:t>
      </w:r>
      <w:r w:rsidR="00012001">
        <w:rPr>
          <w:sz w:val="24"/>
          <w:szCs w:val="24"/>
        </w:rPr>
        <w:t>raca własna po zakończeniu szkolenia, umożliwiająca zdobycie uprawnień do wykonywania lotów w kategorii A1/A3 (zob. p. XV)</w:t>
      </w:r>
      <w:r>
        <w:rPr>
          <w:sz w:val="24"/>
          <w:szCs w:val="24"/>
        </w:rPr>
        <w:t>.</w:t>
      </w:r>
    </w:p>
    <w:p w14:paraId="474F3F79" w14:textId="0571D2C3" w:rsidR="00115514" w:rsidRPr="00E10357" w:rsidRDefault="004A2423" w:rsidP="00B8457D">
      <w:pPr>
        <w:pStyle w:val="Nagwek1"/>
        <w:numPr>
          <w:ilvl w:val="0"/>
          <w:numId w:val="2"/>
        </w:numPr>
        <w:shd w:val="clear" w:color="auto" w:fill="D0CECE" w:themeFill="background2" w:themeFillShade="E6"/>
        <w:tabs>
          <w:tab w:val="left" w:pos="284"/>
        </w:tabs>
        <w:spacing w:before="0" w:after="200"/>
        <w:ind w:left="0" w:hanging="426"/>
        <w:rPr>
          <w:rFonts w:cstheme="minorHAnsi"/>
          <w:color w:val="auto"/>
          <w:sz w:val="28"/>
          <w:szCs w:val="28"/>
        </w:rPr>
      </w:pPr>
      <w:r>
        <w:rPr>
          <w:rFonts w:cstheme="minorHAnsi"/>
          <w:caps w:val="0"/>
          <w:color w:val="auto"/>
          <w:sz w:val="28"/>
          <w:szCs w:val="28"/>
        </w:rPr>
        <w:t xml:space="preserve"> Materiały do pracy własne</w:t>
      </w:r>
      <w:r w:rsidR="003734BA">
        <w:rPr>
          <w:rFonts w:cstheme="minorHAnsi"/>
          <w:caps w:val="0"/>
          <w:color w:val="auto"/>
          <w:sz w:val="28"/>
          <w:szCs w:val="28"/>
        </w:rPr>
        <w:t>j</w:t>
      </w:r>
    </w:p>
    <w:p w14:paraId="527526AD" w14:textId="0DA6B24F" w:rsidR="004A2423" w:rsidRPr="004A2423" w:rsidRDefault="004A2423" w:rsidP="00B8457D">
      <w:pPr>
        <w:pStyle w:val="Akapitzlist"/>
        <w:numPr>
          <w:ilvl w:val="0"/>
          <w:numId w:val="35"/>
        </w:numPr>
        <w:spacing w:before="0" w:after="0"/>
        <w:ind w:left="284" w:hanging="284"/>
        <w:rPr>
          <w:sz w:val="24"/>
          <w:szCs w:val="24"/>
        </w:rPr>
      </w:pPr>
      <w:r>
        <w:rPr>
          <w:rFonts w:cstheme="minorHAnsi"/>
          <w:sz w:val="24"/>
          <w:szCs w:val="24"/>
        </w:rPr>
        <w:t xml:space="preserve">Zaleca się, aby </w:t>
      </w:r>
      <w:r w:rsidR="008A4A22">
        <w:rPr>
          <w:rFonts w:cstheme="minorHAnsi"/>
          <w:sz w:val="24"/>
          <w:szCs w:val="24"/>
        </w:rPr>
        <w:t xml:space="preserve">uczestniczki/uczestnicy </w:t>
      </w:r>
      <w:r>
        <w:rPr>
          <w:rFonts w:cstheme="minorHAnsi"/>
          <w:sz w:val="24"/>
          <w:szCs w:val="24"/>
        </w:rPr>
        <w:t>zapoznali się przed rozpoczęciem szkolenia z następującymi dokumentami:</w:t>
      </w:r>
    </w:p>
    <w:p w14:paraId="5212E693" w14:textId="34AF88D2" w:rsidR="00C92DC8" w:rsidRPr="004A2423" w:rsidRDefault="00682DCB" w:rsidP="00CC624E">
      <w:pPr>
        <w:pStyle w:val="Akapitzlist"/>
        <w:numPr>
          <w:ilvl w:val="0"/>
          <w:numId w:val="47"/>
        </w:numPr>
        <w:rPr>
          <w:sz w:val="24"/>
          <w:szCs w:val="24"/>
        </w:rPr>
      </w:pPr>
      <w:r w:rsidRPr="00CC624E">
        <w:rPr>
          <w:sz w:val="24"/>
          <w:szCs w:val="24"/>
        </w:rPr>
        <w:t xml:space="preserve">Instrukcja obsługi </w:t>
      </w:r>
      <w:r w:rsidR="00C92DC8" w:rsidRPr="00C92DC8">
        <w:rPr>
          <w:sz w:val="24"/>
          <w:szCs w:val="24"/>
        </w:rPr>
        <w:t>Wirtualnego symulatora pilotażu dronów</w:t>
      </w:r>
      <w:r w:rsidR="00C92DC8">
        <w:rPr>
          <w:sz w:val="24"/>
          <w:szCs w:val="24"/>
        </w:rPr>
        <w:t xml:space="preserve"> (</w:t>
      </w:r>
      <w:r w:rsidR="008A4A22">
        <w:rPr>
          <w:sz w:val="24"/>
          <w:szCs w:val="24"/>
        </w:rPr>
        <w:t>zostanie udostępniona na stronie internetowej Projektu)</w:t>
      </w:r>
      <w:r w:rsidR="002F41E2">
        <w:rPr>
          <w:sz w:val="24"/>
          <w:szCs w:val="24"/>
        </w:rPr>
        <w:t>,</w:t>
      </w:r>
    </w:p>
    <w:p w14:paraId="09E820AB" w14:textId="77777777" w:rsidR="003734BA" w:rsidRDefault="00682DCB" w:rsidP="00CC624E">
      <w:pPr>
        <w:pStyle w:val="Akapitzlist"/>
        <w:numPr>
          <w:ilvl w:val="0"/>
          <w:numId w:val="47"/>
        </w:numPr>
        <w:rPr>
          <w:sz w:val="24"/>
          <w:szCs w:val="24"/>
        </w:rPr>
      </w:pPr>
      <w:r w:rsidRPr="00CC624E">
        <w:rPr>
          <w:sz w:val="24"/>
          <w:szCs w:val="24"/>
        </w:rPr>
        <w:t xml:space="preserve">NSTS </w:t>
      </w:r>
      <w:r w:rsidR="004A2423" w:rsidRPr="00CC624E">
        <w:rPr>
          <w:sz w:val="24"/>
          <w:szCs w:val="24"/>
        </w:rPr>
        <w:t xml:space="preserve">02 zawarte w Wytycznych nr 7/2023 </w:t>
      </w:r>
      <w:r w:rsidR="003734BA">
        <w:rPr>
          <w:sz w:val="24"/>
          <w:szCs w:val="24"/>
        </w:rPr>
        <w:t>Prezesa Urzędu Lotnictwa Cywilnego</w:t>
      </w:r>
      <w:r w:rsidR="004A2423" w:rsidRPr="004A2423">
        <w:rPr>
          <w:sz w:val="24"/>
          <w:szCs w:val="24"/>
        </w:rPr>
        <w:t xml:space="preserve"> z dnia 11 maja 2023 r. w sprawie Krajowego Scenariusza Standardowego NSTS-02 dla </w:t>
      </w:r>
      <w:r w:rsidR="004A2423" w:rsidRPr="004A2423">
        <w:rPr>
          <w:sz w:val="24"/>
          <w:szCs w:val="24"/>
        </w:rPr>
        <w:lastRenderedPageBreak/>
        <w:t xml:space="preserve">operacji w zasięgu widoczności wzrokowej (VLOS) z użyciem bezzałogowego statku powietrznego kategorii </w:t>
      </w:r>
      <w:proofErr w:type="spellStart"/>
      <w:r w:rsidR="004A2423">
        <w:rPr>
          <w:sz w:val="24"/>
          <w:szCs w:val="24"/>
        </w:rPr>
        <w:t>w</w:t>
      </w:r>
      <w:r w:rsidR="004A2423" w:rsidRPr="004A2423">
        <w:rPr>
          <w:sz w:val="24"/>
          <w:szCs w:val="24"/>
        </w:rPr>
        <w:t>ielowirnikowiec</w:t>
      </w:r>
      <w:proofErr w:type="spellEnd"/>
      <w:r w:rsidR="004A2423" w:rsidRPr="004A2423">
        <w:rPr>
          <w:sz w:val="24"/>
          <w:szCs w:val="24"/>
        </w:rPr>
        <w:t xml:space="preserve"> (MR),o masie startowej mniejszej niż 25 kg</w:t>
      </w:r>
      <w:r w:rsidR="004A2423">
        <w:rPr>
          <w:sz w:val="24"/>
          <w:szCs w:val="24"/>
        </w:rPr>
        <w:t xml:space="preserve"> (dostępna na stronie ULC, Dziennik Urzędowy ULC),</w:t>
      </w:r>
    </w:p>
    <w:p w14:paraId="25ABB519" w14:textId="4D20A346" w:rsidR="00115514" w:rsidRPr="003734BA" w:rsidRDefault="004A2423" w:rsidP="00CC624E">
      <w:pPr>
        <w:pStyle w:val="Akapitzlist"/>
        <w:numPr>
          <w:ilvl w:val="0"/>
          <w:numId w:val="47"/>
        </w:numPr>
        <w:rPr>
          <w:sz w:val="24"/>
          <w:szCs w:val="24"/>
        </w:rPr>
      </w:pPr>
      <w:r w:rsidRPr="003734BA">
        <w:rPr>
          <w:sz w:val="24"/>
          <w:szCs w:val="24"/>
        </w:rPr>
        <w:t xml:space="preserve">NSTS-06 zawarte w </w:t>
      </w:r>
      <w:r w:rsidR="003734BA" w:rsidRPr="003734BA">
        <w:rPr>
          <w:sz w:val="24"/>
          <w:szCs w:val="24"/>
        </w:rPr>
        <w:t xml:space="preserve">Wytycznych nr 18/2023 Prezesa Urzędu Lotnictwa Cywilnego </w:t>
      </w:r>
      <w:r w:rsidRPr="00CC624E">
        <w:rPr>
          <w:sz w:val="24"/>
          <w:szCs w:val="24"/>
        </w:rPr>
        <w:t>w sprawie Krajowego Scenariusza Standardowego NSTS-06 dla operacji poza zasięgiem widoczności</w:t>
      </w:r>
      <w:r w:rsidR="003734BA" w:rsidRPr="00CC624E">
        <w:rPr>
          <w:sz w:val="24"/>
          <w:szCs w:val="24"/>
        </w:rPr>
        <w:t xml:space="preserve"> </w:t>
      </w:r>
      <w:r w:rsidRPr="00CC624E">
        <w:rPr>
          <w:sz w:val="24"/>
          <w:szCs w:val="24"/>
        </w:rPr>
        <w:t xml:space="preserve">wzrokowej (BVLOS) z użyciem bezzałogowego statku powietrznego kategorii </w:t>
      </w:r>
      <w:proofErr w:type="spellStart"/>
      <w:r w:rsidRPr="00CC624E">
        <w:rPr>
          <w:sz w:val="24"/>
          <w:szCs w:val="24"/>
        </w:rPr>
        <w:t>wielowirnikowiec</w:t>
      </w:r>
      <w:proofErr w:type="spellEnd"/>
      <w:r w:rsidRPr="00CC624E">
        <w:rPr>
          <w:sz w:val="24"/>
          <w:szCs w:val="24"/>
        </w:rPr>
        <w:t xml:space="preserve"> (MR)</w:t>
      </w:r>
      <w:r w:rsidR="003734BA" w:rsidRPr="00CC624E">
        <w:rPr>
          <w:sz w:val="24"/>
          <w:szCs w:val="24"/>
        </w:rPr>
        <w:t xml:space="preserve"> </w:t>
      </w:r>
      <w:r w:rsidRPr="00CC624E">
        <w:rPr>
          <w:sz w:val="24"/>
          <w:szCs w:val="24"/>
        </w:rPr>
        <w:t>o masie startowej mniejszej niż 25 kg, w odległości nie większej niż 2 km od pilota bezzałogowego statku</w:t>
      </w:r>
      <w:r w:rsidR="003734BA" w:rsidRPr="00CC624E">
        <w:rPr>
          <w:sz w:val="24"/>
          <w:szCs w:val="24"/>
        </w:rPr>
        <w:t xml:space="preserve"> </w:t>
      </w:r>
      <w:r w:rsidRPr="00CC624E">
        <w:rPr>
          <w:sz w:val="24"/>
          <w:szCs w:val="24"/>
        </w:rPr>
        <w:t>powietrznego</w:t>
      </w:r>
      <w:r w:rsidR="002F41E2" w:rsidRPr="00CC624E">
        <w:rPr>
          <w:sz w:val="24"/>
          <w:szCs w:val="24"/>
        </w:rPr>
        <w:t>.</w:t>
      </w:r>
    </w:p>
    <w:p w14:paraId="1A36C065" w14:textId="78249D1A" w:rsidR="00012001" w:rsidRPr="00012001" w:rsidRDefault="00012001" w:rsidP="002F41E2">
      <w:pPr>
        <w:pStyle w:val="Akapitzlist"/>
        <w:numPr>
          <w:ilvl w:val="0"/>
          <w:numId w:val="35"/>
        </w:numPr>
        <w:spacing w:before="0" w:after="240"/>
        <w:ind w:left="357" w:hanging="357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Zaleca się, aby w ramach </w:t>
      </w:r>
      <w:proofErr w:type="spellStart"/>
      <w:r>
        <w:rPr>
          <w:sz w:val="24"/>
          <w:szCs w:val="24"/>
        </w:rPr>
        <w:t>debrefingu</w:t>
      </w:r>
      <w:proofErr w:type="spellEnd"/>
      <w:r>
        <w:rPr>
          <w:sz w:val="24"/>
          <w:szCs w:val="24"/>
        </w:rPr>
        <w:t xml:space="preserve"> Instruktor wyjaśnił możliwość / warunki uzyskania uprawnień A1/A3 poprzez </w:t>
      </w:r>
      <w:r>
        <w:rPr>
          <w:rFonts w:cstheme="minorHAnsi"/>
          <w:sz w:val="24"/>
          <w:szCs w:val="24"/>
        </w:rPr>
        <w:t xml:space="preserve">szkolenie wprowadzające dostępne do kursu A1/A3 oraz </w:t>
      </w:r>
      <w:r>
        <w:rPr>
          <w:sz w:val="24"/>
          <w:szCs w:val="24"/>
        </w:rPr>
        <w:t xml:space="preserve">zdanie egzaminu </w:t>
      </w:r>
      <w:r>
        <w:rPr>
          <w:rFonts w:cstheme="minorHAnsi"/>
          <w:sz w:val="24"/>
          <w:szCs w:val="24"/>
        </w:rPr>
        <w:t xml:space="preserve">dostępnego w ramach Krajowego Systemu Informacji </w:t>
      </w:r>
      <w:proofErr w:type="spellStart"/>
      <w:r>
        <w:rPr>
          <w:rFonts w:cstheme="minorHAnsi"/>
          <w:sz w:val="24"/>
          <w:szCs w:val="24"/>
        </w:rPr>
        <w:t>Dronowej</w:t>
      </w:r>
      <w:proofErr w:type="spellEnd"/>
      <w:r>
        <w:rPr>
          <w:rFonts w:cstheme="minorHAnsi"/>
          <w:sz w:val="24"/>
          <w:szCs w:val="24"/>
        </w:rPr>
        <w:t xml:space="preserve"> (e-learning), na stronie </w:t>
      </w:r>
      <w:hyperlink r:id="rId16" w:history="1">
        <w:r w:rsidRPr="00A9780E">
          <w:rPr>
            <w:rStyle w:val="Hipercze"/>
            <w:rFonts w:cstheme="minorHAnsi"/>
            <w:sz w:val="24"/>
            <w:szCs w:val="24"/>
          </w:rPr>
          <w:t>https://drony.gov.pl/e-learning</w:t>
        </w:r>
      </w:hyperlink>
      <w:r w:rsidR="002F41E2">
        <w:t>.</w:t>
      </w:r>
    </w:p>
    <w:p w14:paraId="65035960" w14:textId="5A8E2234" w:rsidR="00F05A8A" w:rsidRPr="00E10357" w:rsidRDefault="00F05A8A" w:rsidP="00B8457D">
      <w:pPr>
        <w:pStyle w:val="Nagwek1"/>
        <w:numPr>
          <w:ilvl w:val="0"/>
          <w:numId w:val="2"/>
        </w:numPr>
        <w:shd w:val="clear" w:color="auto" w:fill="D0CECE" w:themeFill="background2" w:themeFillShade="E6"/>
        <w:tabs>
          <w:tab w:val="left" w:pos="284"/>
        </w:tabs>
        <w:spacing w:before="0" w:after="200"/>
        <w:ind w:left="0" w:hanging="426"/>
        <w:rPr>
          <w:rFonts w:cstheme="minorHAnsi"/>
          <w:color w:val="auto"/>
          <w:sz w:val="28"/>
          <w:szCs w:val="28"/>
        </w:rPr>
      </w:pPr>
      <w:r>
        <w:rPr>
          <w:rFonts w:cstheme="minorHAnsi"/>
          <w:caps w:val="0"/>
          <w:color w:val="auto"/>
          <w:sz w:val="28"/>
          <w:szCs w:val="28"/>
        </w:rPr>
        <w:t xml:space="preserve">Informacje o wdrożonych rozwiązaniach w zakresie </w:t>
      </w:r>
      <w:r w:rsidRPr="00BE0372">
        <w:rPr>
          <w:rFonts w:cstheme="minorHAnsi"/>
          <w:caps w:val="0"/>
          <w:color w:val="auto"/>
          <w:sz w:val="28"/>
          <w:szCs w:val="28"/>
        </w:rPr>
        <w:t>spełnieni</w:t>
      </w:r>
      <w:r>
        <w:rPr>
          <w:rFonts w:cstheme="minorHAnsi"/>
          <w:caps w:val="0"/>
          <w:color w:val="auto"/>
          <w:sz w:val="28"/>
          <w:szCs w:val="28"/>
        </w:rPr>
        <w:t>a</w:t>
      </w:r>
      <w:r w:rsidRPr="00BE0372">
        <w:rPr>
          <w:rFonts w:cstheme="minorHAnsi"/>
          <w:caps w:val="0"/>
          <w:color w:val="auto"/>
          <w:sz w:val="28"/>
          <w:szCs w:val="28"/>
        </w:rPr>
        <w:t xml:space="preserve"> przez </w:t>
      </w:r>
      <w:r w:rsidR="00F73A1C">
        <w:rPr>
          <w:rFonts w:cstheme="minorHAnsi"/>
          <w:caps w:val="0"/>
          <w:color w:val="auto"/>
          <w:sz w:val="28"/>
          <w:szCs w:val="28"/>
        </w:rPr>
        <w:t>szkolenie</w:t>
      </w:r>
      <w:r w:rsidRPr="00BE0372">
        <w:rPr>
          <w:rFonts w:cstheme="minorHAnsi"/>
          <w:caps w:val="0"/>
          <w:color w:val="auto"/>
          <w:sz w:val="28"/>
          <w:szCs w:val="28"/>
        </w:rPr>
        <w:t xml:space="preserve"> „Standardów dostępności dla polityki spójności 2021-2027”</w:t>
      </w:r>
    </w:p>
    <w:p w14:paraId="75253B01" w14:textId="77777777" w:rsidR="00DB4B7A" w:rsidRPr="00A11230" w:rsidRDefault="00DB4B7A" w:rsidP="00B8457D">
      <w:pPr>
        <w:pStyle w:val="Akapitzlist"/>
        <w:numPr>
          <w:ilvl w:val="0"/>
          <w:numId w:val="34"/>
        </w:numPr>
        <w:spacing w:before="0" w:after="0"/>
        <w:ind w:left="284" w:hanging="284"/>
        <w:rPr>
          <w:sz w:val="24"/>
          <w:szCs w:val="24"/>
        </w:rPr>
      </w:pPr>
      <w:r>
        <w:rPr>
          <w:sz w:val="24"/>
          <w:szCs w:val="24"/>
        </w:rPr>
        <w:t>W procesie rekrutacji identyfikowane będą szczególne potrzeby uczestników/uczestniczek szkolenia w celu implementacji dodatkowych rozwiązań i spełnienia właściwych standardów dostępności, na rzecz zapewnienie równego</w:t>
      </w:r>
      <w:r w:rsidRPr="00A11230">
        <w:rPr>
          <w:sz w:val="24"/>
          <w:szCs w:val="24"/>
        </w:rPr>
        <w:t>, pełnego udziału w szkoleniu każdej osobie</w:t>
      </w:r>
      <w:r>
        <w:rPr>
          <w:sz w:val="24"/>
          <w:szCs w:val="24"/>
        </w:rPr>
        <w:t xml:space="preserve"> niezależnie od jej odmienności, z uwzględnieniem zapisów pkt 7 poniżej.</w:t>
      </w:r>
      <w:r w:rsidRPr="00A11230">
        <w:rPr>
          <w:sz w:val="24"/>
          <w:szCs w:val="24"/>
        </w:rPr>
        <w:t xml:space="preserve"> </w:t>
      </w:r>
    </w:p>
    <w:p w14:paraId="30557C3E" w14:textId="77777777" w:rsidR="00DB4B7A" w:rsidRPr="00A11230" w:rsidRDefault="00DB4B7A" w:rsidP="00B8457D">
      <w:pPr>
        <w:pStyle w:val="Akapitzlist"/>
        <w:numPr>
          <w:ilvl w:val="0"/>
          <w:numId w:val="34"/>
        </w:numPr>
        <w:spacing w:before="0" w:after="0"/>
        <w:ind w:left="284" w:hanging="284"/>
        <w:rPr>
          <w:sz w:val="24"/>
          <w:szCs w:val="24"/>
        </w:rPr>
      </w:pPr>
      <w:r>
        <w:rPr>
          <w:sz w:val="24"/>
          <w:szCs w:val="24"/>
        </w:rPr>
        <w:t xml:space="preserve">Szkolenie organizowane jest w </w:t>
      </w:r>
      <w:r>
        <w:rPr>
          <w:rFonts w:cstheme="minorHAnsi"/>
          <w:sz w:val="24"/>
          <w:szCs w:val="24"/>
        </w:rPr>
        <w:t xml:space="preserve">siedziba </w:t>
      </w:r>
      <w:r w:rsidRPr="00DF40B9">
        <w:rPr>
          <w:rFonts w:cstheme="minorHAnsi"/>
          <w:sz w:val="24"/>
          <w:szCs w:val="24"/>
        </w:rPr>
        <w:t>Uczelni</w:t>
      </w:r>
      <w:r>
        <w:rPr>
          <w:rFonts w:cstheme="minorHAnsi"/>
          <w:sz w:val="24"/>
          <w:szCs w:val="24"/>
        </w:rPr>
        <w:t xml:space="preserve"> (</w:t>
      </w:r>
      <w:r w:rsidRPr="00DF40B9">
        <w:rPr>
          <w:rFonts w:cstheme="minorHAnsi"/>
          <w:sz w:val="24"/>
          <w:szCs w:val="24"/>
        </w:rPr>
        <w:t>ul. Świeradowska 43, 02-662 Warszawa</w:t>
      </w:r>
      <w:r>
        <w:rPr>
          <w:rFonts w:cstheme="minorHAnsi"/>
          <w:sz w:val="24"/>
          <w:szCs w:val="24"/>
        </w:rPr>
        <w:t xml:space="preserve">; sektor F; piętro 2; sala numer </w:t>
      </w:r>
      <w:r w:rsidRPr="00A11230">
        <w:rPr>
          <w:rFonts w:cstheme="minorHAnsi"/>
          <w:sz w:val="24"/>
          <w:szCs w:val="24"/>
        </w:rPr>
        <w:t>269 oraz 270</w:t>
      </w:r>
      <w:r>
        <w:rPr>
          <w:rFonts w:cstheme="minorHAnsi"/>
          <w:sz w:val="24"/>
          <w:szCs w:val="24"/>
        </w:rPr>
        <w:t xml:space="preserve">) – </w:t>
      </w:r>
      <w:r>
        <w:rPr>
          <w:sz w:val="24"/>
          <w:szCs w:val="24"/>
        </w:rPr>
        <w:t>m</w:t>
      </w:r>
      <w:r w:rsidRPr="00A11230">
        <w:rPr>
          <w:sz w:val="24"/>
          <w:szCs w:val="24"/>
        </w:rPr>
        <w:t xml:space="preserve">iejsce realizacji szkolenia spełnia standardy dostępności architektonicznej, w tym w budynku znajdują się widny umożliwiające wjazd na 2 piętro, ciąg komunikacyjny dla </w:t>
      </w:r>
      <w:proofErr w:type="spellStart"/>
      <w:r w:rsidRPr="00A11230">
        <w:rPr>
          <w:sz w:val="24"/>
          <w:szCs w:val="24"/>
        </w:rPr>
        <w:t>sal</w:t>
      </w:r>
      <w:proofErr w:type="spellEnd"/>
      <w:r w:rsidRPr="00A11230">
        <w:rPr>
          <w:sz w:val="24"/>
          <w:szCs w:val="24"/>
        </w:rPr>
        <w:t xml:space="preserve"> oraz same sale nie posiadają barier architektonicznych</w:t>
      </w:r>
      <w:r>
        <w:rPr>
          <w:sz w:val="24"/>
          <w:szCs w:val="24"/>
        </w:rPr>
        <w:t>;</w:t>
      </w:r>
      <w:r w:rsidRPr="00A11230">
        <w:rPr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 w:rsidRPr="00A11230">
        <w:rPr>
          <w:sz w:val="24"/>
          <w:szCs w:val="24"/>
        </w:rPr>
        <w:t xml:space="preserve">zczegółowe informacje o dostępności architektonicznej siedziby Uczelni znajdują się </w:t>
      </w:r>
      <w:hyperlink r:id="rId17" w:history="1">
        <w:r w:rsidRPr="00A11230">
          <w:rPr>
            <w:rStyle w:val="Hipercze"/>
            <w:sz w:val="24"/>
            <w:szCs w:val="24"/>
          </w:rPr>
          <w:t>na stronie internetowej Uczelni</w:t>
        </w:r>
      </w:hyperlink>
      <w:r w:rsidRPr="00A11230">
        <w:rPr>
          <w:sz w:val="24"/>
          <w:szCs w:val="24"/>
        </w:rPr>
        <w:t>.</w:t>
      </w:r>
    </w:p>
    <w:p w14:paraId="5A8C1922" w14:textId="77777777" w:rsidR="00DB4B7A" w:rsidRPr="00275F2C" w:rsidRDefault="00DB4B7A" w:rsidP="00B8457D">
      <w:pPr>
        <w:pStyle w:val="Akapitzlist"/>
        <w:numPr>
          <w:ilvl w:val="0"/>
          <w:numId w:val="34"/>
        </w:numPr>
        <w:spacing w:before="0" w:after="0"/>
        <w:ind w:left="284" w:hanging="284"/>
        <w:rPr>
          <w:sz w:val="24"/>
          <w:szCs w:val="24"/>
        </w:rPr>
      </w:pPr>
      <w:r>
        <w:rPr>
          <w:sz w:val="24"/>
          <w:szCs w:val="24"/>
        </w:rPr>
        <w:t>Instruktora Symulatora rozpoczynając zajęcia przedstawi informacje dotyczące ewakuacji z miejsca realizacji szkolenia w przypadku wystąpienia sytuacji awaryjnych.</w:t>
      </w:r>
    </w:p>
    <w:p w14:paraId="4BAD198C" w14:textId="77777777" w:rsidR="00DB4B7A" w:rsidRPr="00A11230" w:rsidRDefault="00DB4B7A" w:rsidP="00B8457D">
      <w:pPr>
        <w:pStyle w:val="Akapitzlist"/>
        <w:numPr>
          <w:ilvl w:val="0"/>
          <w:numId w:val="34"/>
        </w:numPr>
        <w:spacing w:before="0" w:after="0"/>
        <w:ind w:left="284" w:hanging="284"/>
        <w:rPr>
          <w:sz w:val="24"/>
          <w:szCs w:val="24"/>
        </w:rPr>
      </w:pPr>
      <w:r w:rsidRPr="00A11230">
        <w:rPr>
          <w:sz w:val="24"/>
          <w:szCs w:val="24"/>
        </w:rPr>
        <w:t>Symulator został zaprojektowany zgodnie ze „Standardami dostępności dla polityki spójności 2021-2027", uwzględniając szeroki zakres potrzeb osób z różnymi formami niepełnosprawności:</w:t>
      </w:r>
    </w:p>
    <w:p w14:paraId="4AB9F4CA" w14:textId="77777777" w:rsidR="00DB4B7A" w:rsidRPr="00A11230" w:rsidRDefault="00DB4B7A" w:rsidP="00CC624E">
      <w:pPr>
        <w:pStyle w:val="Akapitzlist"/>
        <w:numPr>
          <w:ilvl w:val="0"/>
          <w:numId w:val="48"/>
        </w:numPr>
        <w:rPr>
          <w:sz w:val="24"/>
          <w:szCs w:val="24"/>
        </w:rPr>
      </w:pPr>
      <w:r>
        <w:rPr>
          <w:sz w:val="24"/>
          <w:szCs w:val="24"/>
        </w:rPr>
        <w:t>o</w:t>
      </w:r>
      <w:r w:rsidRPr="00A11230">
        <w:rPr>
          <w:sz w:val="24"/>
          <w:szCs w:val="24"/>
        </w:rPr>
        <w:t>graniczenia wynikające z niepełnosprawności ruchowej:</w:t>
      </w:r>
    </w:p>
    <w:p w14:paraId="5AF0B68F" w14:textId="77777777" w:rsidR="00DB4B7A" w:rsidRPr="00A11230" w:rsidRDefault="00DB4B7A" w:rsidP="00CC624E">
      <w:pPr>
        <w:pStyle w:val="Akapitzlist"/>
        <w:numPr>
          <w:ilvl w:val="2"/>
          <w:numId w:val="35"/>
        </w:numPr>
        <w:spacing w:before="0" w:after="0"/>
        <w:ind w:left="1134"/>
        <w:rPr>
          <w:sz w:val="24"/>
          <w:szCs w:val="24"/>
        </w:rPr>
      </w:pPr>
      <w:r>
        <w:rPr>
          <w:sz w:val="24"/>
          <w:szCs w:val="24"/>
        </w:rPr>
        <w:t>m</w:t>
      </w:r>
      <w:r w:rsidRPr="00A11230">
        <w:rPr>
          <w:sz w:val="24"/>
          <w:szCs w:val="24"/>
        </w:rPr>
        <w:t>ożliwość korzystania z symulatora zarówno w pozycji stojącej, jak i siedzącej (w tym z poziomu wózka inwalidzkiego);</w:t>
      </w:r>
    </w:p>
    <w:p w14:paraId="5F98693C" w14:textId="77777777" w:rsidR="00DB4B7A" w:rsidRPr="00A11230" w:rsidRDefault="00DB4B7A" w:rsidP="00CC624E">
      <w:pPr>
        <w:pStyle w:val="Akapitzlist"/>
        <w:numPr>
          <w:ilvl w:val="2"/>
          <w:numId w:val="35"/>
        </w:numPr>
        <w:spacing w:before="0" w:after="0"/>
        <w:ind w:left="1134"/>
        <w:rPr>
          <w:sz w:val="24"/>
          <w:szCs w:val="24"/>
        </w:rPr>
      </w:pPr>
      <w:r>
        <w:rPr>
          <w:sz w:val="24"/>
          <w:szCs w:val="24"/>
        </w:rPr>
        <w:t>e</w:t>
      </w:r>
      <w:r w:rsidRPr="00A11230">
        <w:rPr>
          <w:sz w:val="24"/>
          <w:szCs w:val="24"/>
        </w:rPr>
        <w:t>rgonomiczne rozmieszczenie elementów sterujących ułatwiające dostęp osobom z ograniczoną możliwością ruchu;</w:t>
      </w:r>
    </w:p>
    <w:p w14:paraId="750A021A" w14:textId="77777777" w:rsidR="00DB4B7A" w:rsidRPr="00A11230" w:rsidRDefault="00DB4B7A" w:rsidP="00CC624E">
      <w:pPr>
        <w:pStyle w:val="Akapitzlist"/>
        <w:numPr>
          <w:ilvl w:val="0"/>
          <w:numId w:val="48"/>
        </w:numPr>
        <w:rPr>
          <w:sz w:val="24"/>
          <w:szCs w:val="24"/>
        </w:rPr>
      </w:pPr>
      <w:r>
        <w:rPr>
          <w:sz w:val="24"/>
          <w:szCs w:val="24"/>
        </w:rPr>
        <w:t>o</w:t>
      </w:r>
      <w:r w:rsidRPr="00A11230">
        <w:rPr>
          <w:sz w:val="24"/>
          <w:szCs w:val="24"/>
        </w:rPr>
        <w:t>graniczenia wynikające z dysfunkcji wzroku:</w:t>
      </w:r>
    </w:p>
    <w:p w14:paraId="1BFFA173" w14:textId="77777777" w:rsidR="00DB4B7A" w:rsidRPr="004F3EEF" w:rsidRDefault="00DB4B7A" w:rsidP="00CC624E">
      <w:pPr>
        <w:pStyle w:val="Akapitzlist"/>
        <w:numPr>
          <w:ilvl w:val="2"/>
          <w:numId w:val="51"/>
        </w:numPr>
        <w:spacing w:before="0" w:after="0"/>
        <w:ind w:left="1134"/>
        <w:rPr>
          <w:sz w:val="24"/>
          <w:szCs w:val="24"/>
        </w:rPr>
      </w:pPr>
      <w:r>
        <w:rPr>
          <w:sz w:val="24"/>
          <w:szCs w:val="24"/>
        </w:rPr>
        <w:t>m</w:t>
      </w:r>
      <w:r w:rsidRPr="004F3EEF">
        <w:rPr>
          <w:sz w:val="24"/>
          <w:szCs w:val="24"/>
        </w:rPr>
        <w:t>ożliwość dostosowania IPD (rozstawu źrenic) w goglach VR dla optymalnego dopasowania do indywidualnych parametrów użytkownika;</w:t>
      </w:r>
    </w:p>
    <w:p w14:paraId="38E171F3" w14:textId="77777777" w:rsidR="00DB4B7A" w:rsidRPr="004F3EEF" w:rsidRDefault="00DB4B7A" w:rsidP="00CC624E">
      <w:pPr>
        <w:pStyle w:val="Akapitzlist"/>
        <w:numPr>
          <w:ilvl w:val="2"/>
          <w:numId w:val="51"/>
        </w:numPr>
        <w:spacing w:before="0" w:after="0"/>
        <w:ind w:left="1134"/>
        <w:rPr>
          <w:sz w:val="24"/>
          <w:szCs w:val="24"/>
        </w:rPr>
      </w:pPr>
      <w:r>
        <w:rPr>
          <w:sz w:val="24"/>
          <w:szCs w:val="24"/>
        </w:rPr>
        <w:t>z</w:t>
      </w:r>
      <w:r w:rsidRPr="004F3EEF">
        <w:rPr>
          <w:sz w:val="24"/>
          <w:szCs w:val="24"/>
        </w:rPr>
        <w:t>astosowanie soczewek typu "</w:t>
      </w:r>
      <w:proofErr w:type="spellStart"/>
      <w:r w:rsidRPr="004F3EEF">
        <w:rPr>
          <w:sz w:val="24"/>
          <w:szCs w:val="24"/>
        </w:rPr>
        <w:t>Pancake</w:t>
      </w:r>
      <w:proofErr w:type="spellEnd"/>
      <w:r w:rsidRPr="004F3EEF">
        <w:rPr>
          <w:sz w:val="24"/>
          <w:szCs w:val="24"/>
        </w:rPr>
        <w:t>", zapewniających ostry obraz przy prawidłowym ustawieniu gogli na głowie;</w:t>
      </w:r>
    </w:p>
    <w:p w14:paraId="3BDD4175" w14:textId="77777777" w:rsidR="00DB4B7A" w:rsidRPr="004F3EEF" w:rsidRDefault="00DB4B7A" w:rsidP="00CC624E">
      <w:pPr>
        <w:pStyle w:val="Akapitzlist"/>
        <w:numPr>
          <w:ilvl w:val="2"/>
          <w:numId w:val="51"/>
        </w:numPr>
        <w:spacing w:before="0" w:after="0"/>
        <w:ind w:left="1134"/>
        <w:rPr>
          <w:sz w:val="24"/>
          <w:szCs w:val="24"/>
        </w:rPr>
      </w:pPr>
      <w:r>
        <w:rPr>
          <w:sz w:val="24"/>
          <w:szCs w:val="24"/>
        </w:rPr>
        <w:lastRenderedPageBreak/>
        <w:t>k</w:t>
      </w:r>
      <w:r w:rsidRPr="004F3EEF">
        <w:rPr>
          <w:sz w:val="24"/>
          <w:szCs w:val="24"/>
        </w:rPr>
        <w:t>ompatybilność z okularami korekcyjnymi o wąskich ramkach</w:t>
      </w:r>
      <w:r>
        <w:rPr>
          <w:sz w:val="24"/>
          <w:szCs w:val="24"/>
        </w:rPr>
        <w:t xml:space="preserve"> (uwaga – rekomenduje się stosowania soczewek kontaktowych)</w:t>
      </w:r>
      <w:r w:rsidRPr="004F3EEF">
        <w:rPr>
          <w:sz w:val="24"/>
          <w:szCs w:val="24"/>
        </w:rPr>
        <w:t>;</w:t>
      </w:r>
    </w:p>
    <w:p w14:paraId="3224F89A" w14:textId="77777777" w:rsidR="00DB4B7A" w:rsidRPr="004F3EEF" w:rsidRDefault="00DB4B7A" w:rsidP="00CC624E">
      <w:pPr>
        <w:pStyle w:val="Akapitzlist"/>
        <w:numPr>
          <w:ilvl w:val="2"/>
          <w:numId w:val="51"/>
        </w:numPr>
        <w:spacing w:before="0" w:after="0"/>
        <w:ind w:left="1134"/>
        <w:rPr>
          <w:sz w:val="24"/>
          <w:szCs w:val="24"/>
        </w:rPr>
      </w:pPr>
      <w:r>
        <w:rPr>
          <w:sz w:val="24"/>
          <w:szCs w:val="24"/>
        </w:rPr>
        <w:t>i</w:t>
      </w:r>
      <w:r w:rsidRPr="004F3EEF">
        <w:rPr>
          <w:sz w:val="24"/>
          <w:szCs w:val="24"/>
        </w:rPr>
        <w:t>nterfejs z wysokim kontrastem i odpowiednią wielkością elementów dla osób słabowidzących;</w:t>
      </w:r>
    </w:p>
    <w:p w14:paraId="4F61F048" w14:textId="77777777" w:rsidR="00DB4B7A" w:rsidRPr="004F3EEF" w:rsidRDefault="00DB4B7A" w:rsidP="00CC624E">
      <w:pPr>
        <w:pStyle w:val="Akapitzlist"/>
        <w:numPr>
          <w:ilvl w:val="2"/>
          <w:numId w:val="51"/>
        </w:numPr>
        <w:spacing w:before="0" w:after="0"/>
        <w:ind w:left="1134"/>
        <w:rPr>
          <w:sz w:val="24"/>
          <w:szCs w:val="24"/>
        </w:rPr>
      </w:pPr>
      <w:r>
        <w:rPr>
          <w:sz w:val="24"/>
          <w:szCs w:val="24"/>
        </w:rPr>
        <w:t>p</w:t>
      </w:r>
      <w:r w:rsidRPr="004F3EEF">
        <w:rPr>
          <w:sz w:val="24"/>
          <w:szCs w:val="24"/>
        </w:rPr>
        <w:t>aleta kolorystyczna dostosowana do potrzeb osób z różnymi formami daltonizmu;</w:t>
      </w:r>
    </w:p>
    <w:p w14:paraId="7B4BC6CE" w14:textId="77777777" w:rsidR="00DB4B7A" w:rsidRPr="00A11230" w:rsidRDefault="00DB4B7A" w:rsidP="00CC624E">
      <w:pPr>
        <w:pStyle w:val="Akapitzlist"/>
        <w:numPr>
          <w:ilvl w:val="0"/>
          <w:numId w:val="48"/>
        </w:numPr>
        <w:rPr>
          <w:sz w:val="24"/>
          <w:szCs w:val="24"/>
        </w:rPr>
      </w:pPr>
      <w:r>
        <w:rPr>
          <w:sz w:val="24"/>
          <w:szCs w:val="24"/>
        </w:rPr>
        <w:t>o</w:t>
      </w:r>
      <w:r w:rsidRPr="00A11230">
        <w:rPr>
          <w:sz w:val="24"/>
          <w:szCs w:val="24"/>
        </w:rPr>
        <w:t>graniczenia wynikające z niepełnosprawności słuchu:</w:t>
      </w:r>
    </w:p>
    <w:p w14:paraId="2516C612" w14:textId="77777777" w:rsidR="00DB4B7A" w:rsidRPr="004F3EEF" w:rsidRDefault="00DB4B7A" w:rsidP="00CC624E">
      <w:pPr>
        <w:pStyle w:val="Akapitzlist"/>
        <w:numPr>
          <w:ilvl w:val="2"/>
          <w:numId w:val="52"/>
        </w:numPr>
        <w:spacing w:before="0" w:after="0"/>
        <w:ind w:left="1134"/>
        <w:rPr>
          <w:sz w:val="24"/>
          <w:szCs w:val="24"/>
        </w:rPr>
      </w:pPr>
      <w:r>
        <w:rPr>
          <w:sz w:val="24"/>
          <w:szCs w:val="24"/>
        </w:rPr>
        <w:t>m</w:t>
      </w:r>
      <w:r w:rsidRPr="004F3EEF">
        <w:rPr>
          <w:sz w:val="24"/>
          <w:szCs w:val="24"/>
        </w:rPr>
        <w:t>ożliwość regulacji głośności dźwięków występujących w symulacji;</w:t>
      </w:r>
    </w:p>
    <w:p w14:paraId="75B9767B" w14:textId="77777777" w:rsidR="00DB4B7A" w:rsidRPr="004F3EEF" w:rsidRDefault="00DB4B7A" w:rsidP="00CC624E">
      <w:pPr>
        <w:pStyle w:val="Akapitzlist"/>
        <w:numPr>
          <w:ilvl w:val="2"/>
          <w:numId w:val="52"/>
        </w:numPr>
        <w:spacing w:before="0" w:after="0"/>
        <w:ind w:left="1134"/>
        <w:rPr>
          <w:sz w:val="24"/>
          <w:szCs w:val="24"/>
        </w:rPr>
      </w:pPr>
      <w:r>
        <w:rPr>
          <w:sz w:val="24"/>
          <w:szCs w:val="24"/>
        </w:rPr>
        <w:t>m</w:t>
      </w:r>
      <w:r w:rsidRPr="004F3EEF">
        <w:rPr>
          <w:sz w:val="24"/>
          <w:szCs w:val="24"/>
        </w:rPr>
        <w:t>ożliwość podłączenia indywidualnych słuchawek do systemu;</w:t>
      </w:r>
    </w:p>
    <w:p w14:paraId="670333A2" w14:textId="77777777" w:rsidR="00DB4B7A" w:rsidRPr="004F3EEF" w:rsidRDefault="00DB4B7A" w:rsidP="00CC624E">
      <w:pPr>
        <w:pStyle w:val="Akapitzlist"/>
        <w:numPr>
          <w:ilvl w:val="2"/>
          <w:numId w:val="52"/>
        </w:numPr>
        <w:spacing w:before="0" w:after="0"/>
        <w:ind w:left="1134"/>
        <w:rPr>
          <w:sz w:val="24"/>
          <w:szCs w:val="24"/>
        </w:rPr>
      </w:pPr>
      <w:r>
        <w:rPr>
          <w:sz w:val="24"/>
          <w:szCs w:val="24"/>
        </w:rPr>
        <w:t>k</w:t>
      </w:r>
      <w:r w:rsidRPr="004F3EEF">
        <w:rPr>
          <w:sz w:val="24"/>
          <w:szCs w:val="24"/>
        </w:rPr>
        <w:t>ompletna dostępność symulacji dla osób głuchych poprzez percepcję wzrokową (obraz, tekst, wizualne sygnały informacyjne);</w:t>
      </w:r>
    </w:p>
    <w:p w14:paraId="00E0BDE0" w14:textId="77777777" w:rsidR="00DB4B7A" w:rsidRPr="004F3EEF" w:rsidRDefault="00DB4B7A" w:rsidP="00CC624E">
      <w:pPr>
        <w:pStyle w:val="Akapitzlist"/>
        <w:numPr>
          <w:ilvl w:val="2"/>
          <w:numId w:val="52"/>
        </w:numPr>
        <w:spacing w:before="0" w:after="0"/>
        <w:ind w:left="1134"/>
        <w:rPr>
          <w:sz w:val="24"/>
          <w:szCs w:val="24"/>
        </w:rPr>
      </w:pPr>
      <w:r>
        <w:rPr>
          <w:sz w:val="24"/>
          <w:szCs w:val="24"/>
        </w:rPr>
        <w:t>w</w:t>
      </w:r>
      <w:r w:rsidRPr="004F3EEF">
        <w:rPr>
          <w:sz w:val="24"/>
          <w:szCs w:val="24"/>
        </w:rPr>
        <w:t>izualne odpowiedniki wszystkich sygnałów dźwiękowych występujących w symulacji.</w:t>
      </w:r>
    </w:p>
    <w:p w14:paraId="48E0DCB1" w14:textId="77777777" w:rsidR="00DB4B7A" w:rsidRPr="00A11230" w:rsidRDefault="00DB4B7A" w:rsidP="00B8457D">
      <w:pPr>
        <w:pStyle w:val="Akapitzlist"/>
        <w:numPr>
          <w:ilvl w:val="0"/>
          <w:numId w:val="34"/>
        </w:numPr>
        <w:spacing w:before="0" w:after="0"/>
        <w:ind w:left="284" w:hanging="284"/>
        <w:rPr>
          <w:sz w:val="24"/>
          <w:szCs w:val="24"/>
        </w:rPr>
      </w:pPr>
      <w:r>
        <w:rPr>
          <w:sz w:val="24"/>
          <w:szCs w:val="24"/>
        </w:rPr>
        <w:t>D</w:t>
      </w:r>
      <w:r w:rsidRPr="00A11230">
        <w:rPr>
          <w:sz w:val="24"/>
          <w:szCs w:val="24"/>
        </w:rPr>
        <w:t>ostępność cyfrowa interfejsu użytkownika:</w:t>
      </w:r>
    </w:p>
    <w:p w14:paraId="757F537B" w14:textId="77777777" w:rsidR="00DB4B7A" w:rsidRPr="004F3EEF" w:rsidRDefault="00DB4B7A" w:rsidP="00CC624E">
      <w:pPr>
        <w:pStyle w:val="Akapitzlist"/>
        <w:numPr>
          <w:ilvl w:val="0"/>
          <w:numId w:val="53"/>
        </w:numPr>
        <w:rPr>
          <w:sz w:val="24"/>
          <w:szCs w:val="24"/>
        </w:rPr>
      </w:pPr>
      <w:r>
        <w:rPr>
          <w:sz w:val="24"/>
          <w:szCs w:val="24"/>
        </w:rPr>
        <w:t>s</w:t>
      </w:r>
      <w:r w:rsidRPr="004F3EEF">
        <w:rPr>
          <w:sz w:val="24"/>
          <w:szCs w:val="24"/>
        </w:rPr>
        <w:t>pełnienie wymogów dostępności cyfrowej dla wszystkich komunikatów tekstowych występujących w symulacji, m.in. odpowiednie czcionki, odpowiednie kontrasty, wielkość tekstu i inne elementy wpływające na dostępność;</w:t>
      </w:r>
    </w:p>
    <w:p w14:paraId="30B2918B" w14:textId="77777777" w:rsidR="00DB4B7A" w:rsidRPr="004F3EEF" w:rsidRDefault="00DB4B7A" w:rsidP="00CC624E">
      <w:pPr>
        <w:pStyle w:val="Akapitzlist"/>
        <w:numPr>
          <w:ilvl w:val="0"/>
          <w:numId w:val="53"/>
        </w:numPr>
        <w:rPr>
          <w:sz w:val="24"/>
          <w:szCs w:val="24"/>
        </w:rPr>
      </w:pPr>
      <w:r>
        <w:rPr>
          <w:sz w:val="24"/>
          <w:szCs w:val="24"/>
        </w:rPr>
        <w:t>z</w:t>
      </w:r>
      <w:r w:rsidRPr="004F3EEF">
        <w:rPr>
          <w:sz w:val="24"/>
          <w:szCs w:val="24"/>
        </w:rPr>
        <w:t xml:space="preserve">astosowanie odpowiednich czcionek </w:t>
      </w:r>
      <w:proofErr w:type="spellStart"/>
      <w:r w:rsidRPr="004F3EEF">
        <w:rPr>
          <w:sz w:val="24"/>
          <w:szCs w:val="24"/>
        </w:rPr>
        <w:t>bezszeryfowych</w:t>
      </w:r>
      <w:proofErr w:type="spellEnd"/>
      <w:r w:rsidRPr="004F3EEF">
        <w:rPr>
          <w:sz w:val="24"/>
          <w:szCs w:val="24"/>
        </w:rPr>
        <w:t xml:space="preserve"> dla optymalnej czytelności;</w:t>
      </w:r>
    </w:p>
    <w:p w14:paraId="4D863EB6" w14:textId="77777777" w:rsidR="00DB4B7A" w:rsidRPr="004F3EEF" w:rsidRDefault="00DB4B7A" w:rsidP="00CC624E">
      <w:pPr>
        <w:pStyle w:val="Akapitzlist"/>
        <w:numPr>
          <w:ilvl w:val="0"/>
          <w:numId w:val="53"/>
        </w:numPr>
        <w:rPr>
          <w:sz w:val="24"/>
          <w:szCs w:val="24"/>
        </w:rPr>
      </w:pPr>
      <w:r>
        <w:rPr>
          <w:sz w:val="24"/>
          <w:szCs w:val="24"/>
        </w:rPr>
        <w:t>z</w:t>
      </w:r>
      <w:r w:rsidRPr="004F3EEF">
        <w:rPr>
          <w:sz w:val="24"/>
          <w:szCs w:val="24"/>
        </w:rPr>
        <w:t>apewnienie właściwych kontrastów między elementami interfejsu zgodnie ze standardem dostępności WCAG Level AAA (minimum 7:1 dla standardowego tekstu);</w:t>
      </w:r>
    </w:p>
    <w:p w14:paraId="3220B551" w14:textId="77777777" w:rsidR="00DB4B7A" w:rsidRPr="004F3EEF" w:rsidRDefault="00DB4B7A" w:rsidP="00CC624E">
      <w:pPr>
        <w:pStyle w:val="Akapitzlist"/>
        <w:numPr>
          <w:ilvl w:val="0"/>
          <w:numId w:val="53"/>
        </w:numPr>
        <w:rPr>
          <w:sz w:val="24"/>
          <w:szCs w:val="24"/>
        </w:rPr>
      </w:pPr>
      <w:r>
        <w:rPr>
          <w:sz w:val="24"/>
          <w:szCs w:val="24"/>
        </w:rPr>
        <w:t>d</w:t>
      </w:r>
      <w:r w:rsidRPr="004F3EEF">
        <w:rPr>
          <w:sz w:val="24"/>
          <w:szCs w:val="24"/>
        </w:rPr>
        <w:t>omyślna wielkość tekstu zaprojektowana w większej skali, zapewniająca optymalną czytelność bez potrzeby dodatkowego skalowania</w:t>
      </w:r>
      <w:r>
        <w:rPr>
          <w:sz w:val="24"/>
          <w:szCs w:val="24"/>
        </w:rPr>
        <w:t>.</w:t>
      </w:r>
    </w:p>
    <w:p w14:paraId="2BD8BF2A" w14:textId="77777777" w:rsidR="00DB4B7A" w:rsidRPr="00A11230" w:rsidRDefault="00DB4B7A" w:rsidP="00B8457D">
      <w:pPr>
        <w:pStyle w:val="Akapitzlist"/>
        <w:numPr>
          <w:ilvl w:val="0"/>
          <w:numId w:val="34"/>
        </w:numPr>
        <w:spacing w:before="0" w:after="0"/>
        <w:ind w:left="284" w:hanging="284"/>
        <w:rPr>
          <w:sz w:val="24"/>
          <w:szCs w:val="24"/>
        </w:rPr>
      </w:pPr>
      <w:r w:rsidRPr="00A11230">
        <w:rPr>
          <w:sz w:val="24"/>
          <w:szCs w:val="24"/>
        </w:rPr>
        <w:t>Dostępność informacyjna i komunikacyjna</w:t>
      </w:r>
      <w:r>
        <w:rPr>
          <w:sz w:val="24"/>
          <w:szCs w:val="24"/>
        </w:rPr>
        <w:t xml:space="preserve"> symulatora</w:t>
      </w:r>
      <w:r w:rsidRPr="00A11230">
        <w:rPr>
          <w:sz w:val="24"/>
          <w:szCs w:val="24"/>
        </w:rPr>
        <w:t>:</w:t>
      </w:r>
    </w:p>
    <w:p w14:paraId="352A86D3" w14:textId="77777777" w:rsidR="00DB4B7A" w:rsidRPr="004F3EEF" w:rsidRDefault="00DB4B7A" w:rsidP="00CC624E">
      <w:pPr>
        <w:pStyle w:val="Akapitzlist"/>
        <w:numPr>
          <w:ilvl w:val="0"/>
          <w:numId w:val="54"/>
        </w:numPr>
        <w:rPr>
          <w:sz w:val="24"/>
          <w:szCs w:val="24"/>
        </w:rPr>
      </w:pPr>
      <w:r>
        <w:rPr>
          <w:sz w:val="24"/>
          <w:szCs w:val="24"/>
        </w:rPr>
        <w:t>o</w:t>
      </w:r>
      <w:r w:rsidRPr="004F3EEF">
        <w:rPr>
          <w:sz w:val="24"/>
          <w:szCs w:val="24"/>
        </w:rPr>
        <w:t>pracowanie wszystkich komunikatów występujących w symulacji prostym językiem, zapewniającym ich zrozumiałość;</w:t>
      </w:r>
    </w:p>
    <w:p w14:paraId="3B831AF4" w14:textId="77777777" w:rsidR="00DB4B7A" w:rsidRPr="004F3EEF" w:rsidRDefault="00DB4B7A" w:rsidP="00CC624E">
      <w:pPr>
        <w:pStyle w:val="Akapitzlist"/>
        <w:numPr>
          <w:ilvl w:val="0"/>
          <w:numId w:val="54"/>
        </w:numPr>
        <w:rPr>
          <w:sz w:val="24"/>
          <w:szCs w:val="24"/>
        </w:rPr>
      </w:pPr>
      <w:r>
        <w:rPr>
          <w:sz w:val="24"/>
          <w:szCs w:val="24"/>
        </w:rPr>
        <w:t>h</w:t>
      </w:r>
      <w:r w:rsidRPr="004F3EEF">
        <w:rPr>
          <w:sz w:val="24"/>
          <w:szCs w:val="24"/>
        </w:rPr>
        <w:t>ierarchiczna organizacja treści ułatwiająca nawigację i percepcję informacji;</w:t>
      </w:r>
    </w:p>
    <w:p w14:paraId="2FADD55D" w14:textId="77777777" w:rsidR="00DB4B7A" w:rsidRPr="004F3EEF" w:rsidRDefault="00DB4B7A" w:rsidP="00CC624E">
      <w:pPr>
        <w:pStyle w:val="Akapitzlist"/>
        <w:numPr>
          <w:ilvl w:val="0"/>
          <w:numId w:val="54"/>
        </w:numPr>
        <w:rPr>
          <w:sz w:val="24"/>
          <w:szCs w:val="24"/>
        </w:rPr>
      </w:pPr>
      <w:r>
        <w:rPr>
          <w:sz w:val="24"/>
          <w:szCs w:val="24"/>
        </w:rPr>
        <w:t>w</w:t>
      </w:r>
      <w:r w:rsidRPr="004F3EEF">
        <w:rPr>
          <w:sz w:val="24"/>
          <w:szCs w:val="24"/>
        </w:rPr>
        <w:t>ielokanałowe przekazywanie istotnych informacji (wizualnie i dźwiękowo);</w:t>
      </w:r>
    </w:p>
    <w:p w14:paraId="3ADF18A4" w14:textId="77777777" w:rsidR="00DB4B7A" w:rsidRPr="004F3EEF" w:rsidRDefault="00DB4B7A" w:rsidP="00CC624E">
      <w:pPr>
        <w:pStyle w:val="Akapitzlist"/>
        <w:numPr>
          <w:ilvl w:val="0"/>
          <w:numId w:val="54"/>
        </w:numPr>
        <w:rPr>
          <w:sz w:val="24"/>
          <w:szCs w:val="24"/>
        </w:rPr>
      </w:pPr>
      <w:r>
        <w:rPr>
          <w:sz w:val="24"/>
          <w:szCs w:val="24"/>
        </w:rPr>
        <w:t>i</w:t>
      </w:r>
      <w:r w:rsidRPr="004F3EEF">
        <w:rPr>
          <w:sz w:val="24"/>
          <w:szCs w:val="24"/>
        </w:rPr>
        <w:t>ntuicyjny układ interfejsu redukujący obciążenie poznawcze podczas obsługi symulatora.</w:t>
      </w:r>
    </w:p>
    <w:p w14:paraId="1BC12CD6" w14:textId="77777777" w:rsidR="00DB4B7A" w:rsidRPr="00A11230" w:rsidRDefault="00DB4B7A" w:rsidP="00B8457D">
      <w:pPr>
        <w:pStyle w:val="Akapitzlist"/>
        <w:numPr>
          <w:ilvl w:val="0"/>
          <w:numId w:val="34"/>
        </w:numPr>
        <w:spacing w:before="0" w:after="0"/>
        <w:ind w:left="284" w:hanging="284"/>
        <w:rPr>
          <w:sz w:val="24"/>
          <w:szCs w:val="24"/>
        </w:rPr>
      </w:pPr>
      <w:r w:rsidRPr="00A11230">
        <w:rPr>
          <w:sz w:val="24"/>
          <w:szCs w:val="24"/>
        </w:rPr>
        <w:t>Realistyczne ograniczenia dostępności w symulatorze:</w:t>
      </w:r>
    </w:p>
    <w:p w14:paraId="5CE1DEBD" w14:textId="77777777" w:rsidR="00DB4B7A" w:rsidRPr="004F3EEF" w:rsidRDefault="00DB4B7A" w:rsidP="00CC624E">
      <w:pPr>
        <w:pStyle w:val="Akapitzlist"/>
        <w:numPr>
          <w:ilvl w:val="0"/>
          <w:numId w:val="55"/>
        </w:numPr>
        <w:rPr>
          <w:sz w:val="24"/>
          <w:szCs w:val="24"/>
        </w:rPr>
      </w:pPr>
      <w:r>
        <w:rPr>
          <w:sz w:val="24"/>
          <w:szCs w:val="24"/>
        </w:rPr>
        <w:t>s</w:t>
      </w:r>
      <w:r w:rsidRPr="004F3EEF">
        <w:rPr>
          <w:sz w:val="24"/>
          <w:szCs w:val="24"/>
        </w:rPr>
        <w:t>ymulator, oprócz funkcji edukacyjnej, ma za zadanie przygotowywać uczestników</w:t>
      </w:r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czki</w:t>
      </w:r>
      <w:proofErr w:type="spellEnd"/>
      <w:r w:rsidRPr="004F3EEF">
        <w:rPr>
          <w:sz w:val="24"/>
          <w:szCs w:val="24"/>
        </w:rPr>
        <w:t xml:space="preserve"> do rzeczywistego pilotażu BSP, dlatego niektóre aspekty dostępności zostały intencjonalnie ograniczone, aby odzwierciedlać faktyczną specyfikę pracy operatora </w:t>
      </w:r>
      <w:proofErr w:type="spellStart"/>
      <w:r w:rsidRPr="004F3EEF">
        <w:rPr>
          <w:sz w:val="24"/>
          <w:szCs w:val="24"/>
        </w:rPr>
        <w:t>drona</w:t>
      </w:r>
      <w:proofErr w:type="spellEnd"/>
      <w:r w:rsidRPr="004F3EEF">
        <w:rPr>
          <w:sz w:val="24"/>
          <w:szCs w:val="24"/>
        </w:rPr>
        <w:t>;</w:t>
      </w:r>
    </w:p>
    <w:p w14:paraId="602AE00F" w14:textId="77777777" w:rsidR="00DB4B7A" w:rsidRPr="004F3EEF" w:rsidRDefault="00DB4B7A" w:rsidP="00CC624E">
      <w:pPr>
        <w:pStyle w:val="Akapitzlist"/>
        <w:numPr>
          <w:ilvl w:val="0"/>
          <w:numId w:val="55"/>
        </w:numPr>
        <w:rPr>
          <w:sz w:val="24"/>
          <w:szCs w:val="24"/>
        </w:rPr>
      </w:pPr>
      <w:r>
        <w:rPr>
          <w:sz w:val="24"/>
          <w:szCs w:val="24"/>
        </w:rPr>
        <w:t>i</w:t>
      </w:r>
      <w:r w:rsidRPr="004F3EEF">
        <w:rPr>
          <w:sz w:val="24"/>
          <w:szCs w:val="24"/>
        </w:rPr>
        <w:t xml:space="preserve">nterfejs kontroli </w:t>
      </w:r>
      <w:proofErr w:type="spellStart"/>
      <w:r w:rsidRPr="004F3EEF">
        <w:rPr>
          <w:sz w:val="24"/>
          <w:szCs w:val="24"/>
        </w:rPr>
        <w:t>drona</w:t>
      </w:r>
      <w:proofErr w:type="spellEnd"/>
      <w:r w:rsidRPr="004F3EEF">
        <w:rPr>
          <w:sz w:val="24"/>
          <w:szCs w:val="24"/>
        </w:rPr>
        <w:t xml:space="preserve"> odwzorowuje rzeczywiste rozwiązania stosowane w komercyjnych BSP, które z uwagi na specyfikę operacyjną nie implementują pełnego zakresu udogodnień </w:t>
      </w:r>
      <w:proofErr w:type="spellStart"/>
      <w:r w:rsidRPr="004F3EEF">
        <w:rPr>
          <w:sz w:val="24"/>
          <w:szCs w:val="24"/>
        </w:rPr>
        <w:t>dostępnościowych</w:t>
      </w:r>
      <w:proofErr w:type="spellEnd"/>
      <w:r w:rsidRPr="004F3EEF">
        <w:rPr>
          <w:sz w:val="24"/>
          <w:szCs w:val="24"/>
        </w:rPr>
        <w:t>;</w:t>
      </w:r>
    </w:p>
    <w:p w14:paraId="67E292C3" w14:textId="77777777" w:rsidR="00DB4B7A" w:rsidRPr="004F3EEF" w:rsidRDefault="00DB4B7A" w:rsidP="00CC624E">
      <w:pPr>
        <w:pStyle w:val="Akapitzlist"/>
        <w:numPr>
          <w:ilvl w:val="0"/>
          <w:numId w:val="55"/>
        </w:numPr>
        <w:rPr>
          <w:sz w:val="24"/>
          <w:szCs w:val="24"/>
        </w:rPr>
      </w:pPr>
      <w:r>
        <w:rPr>
          <w:sz w:val="24"/>
          <w:szCs w:val="24"/>
        </w:rPr>
        <w:t>e</w:t>
      </w:r>
      <w:r w:rsidRPr="004F3EEF">
        <w:rPr>
          <w:sz w:val="24"/>
          <w:szCs w:val="24"/>
        </w:rPr>
        <w:t>lementy symulacji bezpośrednio związane z pilotażem BSP zachowują ograniczenia dostępności występujące w rzeczywistych urządzeniach, co ma kluczowe znaczenie dla właściwego przygotowania operatorów do pracy z rzeczywistym sprzętem;</w:t>
      </w:r>
    </w:p>
    <w:p w14:paraId="7A253195" w14:textId="77777777" w:rsidR="00DB4B7A" w:rsidRPr="004F3EEF" w:rsidRDefault="00DB4B7A" w:rsidP="00CC624E">
      <w:pPr>
        <w:pStyle w:val="Akapitzlist"/>
        <w:numPr>
          <w:ilvl w:val="0"/>
          <w:numId w:val="55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t</w:t>
      </w:r>
      <w:r w:rsidRPr="004F3EEF">
        <w:rPr>
          <w:sz w:val="24"/>
          <w:szCs w:val="24"/>
        </w:rPr>
        <w:t>akie podejście pozwala uczestnikom</w:t>
      </w:r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czkom</w:t>
      </w:r>
      <w:proofErr w:type="spellEnd"/>
      <w:r w:rsidRPr="004F3EEF">
        <w:rPr>
          <w:sz w:val="24"/>
          <w:szCs w:val="24"/>
        </w:rPr>
        <w:t xml:space="preserve"> na realistyczne doświadczenie wyzwań związanych z obsługą BSP oraz wypracowanie odpowiednich strategii kompensacyjnych niezbędnych w praktyce zawodowej.</w:t>
      </w:r>
    </w:p>
    <w:p w14:paraId="7FEC0CCC" w14:textId="77777777" w:rsidR="00DB4B7A" w:rsidRPr="00275F2C" w:rsidRDefault="00DB4B7A" w:rsidP="00B8457D">
      <w:pPr>
        <w:pStyle w:val="Akapitzlist"/>
        <w:numPr>
          <w:ilvl w:val="0"/>
          <w:numId w:val="34"/>
        </w:numPr>
        <w:spacing w:before="0" w:after="840"/>
        <w:ind w:left="284" w:hanging="284"/>
        <w:rPr>
          <w:sz w:val="24"/>
          <w:szCs w:val="24"/>
        </w:rPr>
      </w:pPr>
      <w:r w:rsidRPr="00A11230">
        <w:rPr>
          <w:sz w:val="24"/>
          <w:szCs w:val="24"/>
        </w:rPr>
        <w:t>Implementacja w symulatorze zaawansowanych rozwiązań informatycznych i technologicznych w zakresie przeciwdziałania / minimalizowania ryzyka występowania u uczestników</w:t>
      </w:r>
      <w:r>
        <w:rPr>
          <w:sz w:val="24"/>
          <w:szCs w:val="24"/>
        </w:rPr>
        <w:t>/czek</w:t>
      </w:r>
      <w:r w:rsidRPr="00A11230">
        <w:rPr>
          <w:sz w:val="24"/>
          <w:szCs w:val="24"/>
        </w:rPr>
        <w:t xml:space="preserve"> objawów tzw. choroby symulatorowej, co umożliwia bezpieczne i komfortowe korzystanie z symulatora przez osoby z różnymi potrzebami, przy jednoczesnym zachowaniu wysokiej jakości doświadczenia edukacyjnego i realistycznego odwzorowania specyfiki pracy operatora BSP.</w:t>
      </w:r>
    </w:p>
    <w:p w14:paraId="472FAD1C" w14:textId="1DB3EF10" w:rsidR="00931754" w:rsidRPr="00275F2C" w:rsidRDefault="00DB4B7A" w:rsidP="00B8457D">
      <w:pPr>
        <w:tabs>
          <w:tab w:val="left" w:pos="900"/>
        </w:tabs>
        <w:spacing w:before="120" w:after="0"/>
        <w:rPr>
          <w:rFonts w:cstheme="minorHAnsi"/>
          <w:sz w:val="24"/>
          <w:szCs w:val="24"/>
        </w:rPr>
      </w:pPr>
      <w:r w:rsidRPr="000C1BFD">
        <w:rPr>
          <w:rFonts w:cstheme="minorHAnsi"/>
          <w:sz w:val="24"/>
          <w:szCs w:val="24"/>
        </w:rPr>
        <w:t>#FunduszeUE #FunduszeEuropejskie</w:t>
      </w:r>
    </w:p>
    <w:sectPr w:rsidR="00931754" w:rsidRPr="00275F2C" w:rsidSect="00CB779B">
      <w:headerReference w:type="default" r:id="rId18"/>
      <w:footerReference w:type="default" r:id="rId19"/>
      <w:footerReference w:type="first" r:id="rId20"/>
      <w:pgSz w:w="11906" w:h="16838"/>
      <w:pgMar w:top="334" w:right="1417" w:bottom="426" w:left="1417" w:header="114" w:footer="89" w:gutter="0"/>
      <w:cols w:space="708"/>
      <w:formProt w:val="0"/>
      <w:titlePg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BD4ECE" w14:textId="77777777" w:rsidR="00D577AB" w:rsidRDefault="00D577AB">
      <w:pPr>
        <w:spacing w:before="0" w:after="0" w:line="240" w:lineRule="auto"/>
      </w:pPr>
      <w:r>
        <w:separator/>
      </w:r>
    </w:p>
  </w:endnote>
  <w:endnote w:type="continuationSeparator" w:id="0">
    <w:p w14:paraId="43B9C0C0" w14:textId="77777777" w:rsidR="00D577AB" w:rsidRDefault="00D577A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mbria" w:hAnsi="Cambria"/>
      </w:rPr>
      <w:id w:val="-1381710604"/>
      <w:docPartObj>
        <w:docPartGallery w:val="Page Numbers (Bottom of Page)"/>
        <w:docPartUnique/>
      </w:docPartObj>
    </w:sdtPr>
    <w:sdtEndPr/>
    <w:sdtContent>
      <w:sdt>
        <w:sdtPr>
          <w:rPr>
            <w:rFonts w:ascii="Cambria" w:hAnsi="Cambria"/>
          </w:rPr>
          <w:id w:val="795644942"/>
          <w:docPartObj>
            <w:docPartGallery w:val="Page Numbers (Top of Page)"/>
            <w:docPartUnique/>
          </w:docPartObj>
        </w:sdtPr>
        <w:sdtEndPr/>
        <w:sdtContent>
          <w:p w14:paraId="5223E422" w14:textId="29807A74" w:rsidR="008A4A22" w:rsidRPr="00594D17" w:rsidRDefault="008A4A22" w:rsidP="00C3150E">
            <w:pPr>
              <w:pStyle w:val="Stopka"/>
              <w:jc w:val="right"/>
              <w:rPr>
                <w:rFonts w:ascii="Cambria" w:hAnsi="Cambria"/>
              </w:rPr>
            </w:pPr>
            <w:r w:rsidRPr="00E8098D">
              <w:rPr>
                <w:sz w:val="24"/>
                <w:szCs w:val="24"/>
              </w:rPr>
              <w:t xml:space="preserve">Strona </w:t>
            </w:r>
            <w:r w:rsidRPr="00E8098D">
              <w:rPr>
                <w:sz w:val="24"/>
                <w:szCs w:val="24"/>
              </w:rPr>
              <w:fldChar w:fldCharType="begin"/>
            </w:r>
            <w:r w:rsidRPr="00E8098D">
              <w:rPr>
                <w:sz w:val="24"/>
                <w:szCs w:val="24"/>
              </w:rPr>
              <w:instrText>PAGE</w:instrText>
            </w:r>
            <w:r w:rsidRPr="00E8098D">
              <w:rPr>
                <w:sz w:val="24"/>
                <w:szCs w:val="24"/>
              </w:rPr>
              <w:fldChar w:fldCharType="separate"/>
            </w:r>
            <w:r w:rsidR="00C559F4">
              <w:rPr>
                <w:noProof/>
                <w:sz w:val="24"/>
                <w:szCs w:val="24"/>
              </w:rPr>
              <w:t>12</w:t>
            </w:r>
            <w:r w:rsidRPr="00E8098D">
              <w:rPr>
                <w:sz w:val="24"/>
                <w:szCs w:val="24"/>
              </w:rPr>
              <w:fldChar w:fldCharType="end"/>
            </w:r>
            <w:r w:rsidRPr="00E8098D">
              <w:rPr>
                <w:sz w:val="24"/>
                <w:szCs w:val="24"/>
              </w:rPr>
              <w:t xml:space="preserve"> z </w:t>
            </w:r>
            <w:r w:rsidRPr="00E8098D">
              <w:rPr>
                <w:sz w:val="24"/>
                <w:szCs w:val="24"/>
              </w:rPr>
              <w:fldChar w:fldCharType="begin"/>
            </w:r>
            <w:r w:rsidRPr="00E8098D">
              <w:rPr>
                <w:sz w:val="24"/>
                <w:szCs w:val="24"/>
              </w:rPr>
              <w:instrText>NUMPAGES</w:instrText>
            </w:r>
            <w:r w:rsidRPr="00E8098D">
              <w:rPr>
                <w:sz w:val="24"/>
                <w:szCs w:val="24"/>
              </w:rPr>
              <w:fldChar w:fldCharType="separate"/>
            </w:r>
            <w:r w:rsidR="00C559F4">
              <w:rPr>
                <w:noProof/>
                <w:sz w:val="24"/>
                <w:szCs w:val="24"/>
              </w:rPr>
              <w:t>12</w:t>
            </w:r>
            <w:r w:rsidRPr="00E8098D">
              <w:rPr>
                <w:sz w:val="24"/>
                <w:szCs w:val="24"/>
              </w:rPr>
              <w:fldChar w:fldCharType="end"/>
            </w:r>
          </w:p>
        </w:sdtContent>
      </w:sdt>
    </w:sdtContent>
  </w:sdt>
  <w:p w14:paraId="45F3CFEE" w14:textId="77777777" w:rsidR="008A4A22" w:rsidRDefault="008A4A2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mbria" w:hAnsi="Cambria"/>
      </w:rPr>
      <w:id w:val="-767625929"/>
      <w:docPartObj>
        <w:docPartGallery w:val="Page Numbers (Bottom of Page)"/>
        <w:docPartUnique/>
      </w:docPartObj>
    </w:sdtPr>
    <w:sdtEndPr/>
    <w:sdtContent>
      <w:sdt>
        <w:sdtPr>
          <w:rPr>
            <w:rFonts w:ascii="Cambria" w:hAnsi="Cambria"/>
          </w:rPr>
          <w:id w:val="-1227217597"/>
          <w:docPartObj>
            <w:docPartGallery w:val="Page Numbers (Top of Page)"/>
            <w:docPartUnique/>
          </w:docPartObj>
        </w:sdtPr>
        <w:sdtEndPr/>
        <w:sdtContent>
          <w:p w14:paraId="61110360" w14:textId="77777777" w:rsidR="008A4A22" w:rsidRDefault="008A4A22" w:rsidP="00CB779B">
            <w:pPr>
              <w:pStyle w:val="Stopka"/>
              <w:jc w:val="right"/>
              <w:rPr>
                <w:rFonts w:ascii="Cambria" w:hAnsi="Cambria"/>
              </w:rPr>
            </w:pPr>
            <w:r w:rsidRPr="00E8098D">
              <w:rPr>
                <w:sz w:val="24"/>
                <w:szCs w:val="24"/>
              </w:rPr>
              <w:t xml:space="preserve">Strona </w:t>
            </w:r>
            <w:r w:rsidRPr="00E8098D">
              <w:rPr>
                <w:sz w:val="24"/>
                <w:szCs w:val="24"/>
              </w:rPr>
              <w:fldChar w:fldCharType="begin"/>
            </w:r>
            <w:r w:rsidRPr="00E8098D">
              <w:rPr>
                <w:sz w:val="24"/>
                <w:szCs w:val="24"/>
              </w:rPr>
              <w:instrText>PAGE</w:instrText>
            </w:r>
            <w:r w:rsidRPr="00E8098D">
              <w:rPr>
                <w:sz w:val="24"/>
                <w:szCs w:val="24"/>
              </w:rPr>
              <w:fldChar w:fldCharType="separate"/>
            </w:r>
            <w:r w:rsidR="00C559F4">
              <w:rPr>
                <w:noProof/>
                <w:sz w:val="24"/>
                <w:szCs w:val="24"/>
              </w:rPr>
              <w:t>1</w:t>
            </w:r>
            <w:r w:rsidRPr="00E8098D">
              <w:rPr>
                <w:sz w:val="24"/>
                <w:szCs w:val="24"/>
              </w:rPr>
              <w:fldChar w:fldCharType="end"/>
            </w:r>
            <w:r w:rsidRPr="00E8098D">
              <w:rPr>
                <w:sz w:val="24"/>
                <w:szCs w:val="24"/>
              </w:rPr>
              <w:t xml:space="preserve"> z </w:t>
            </w:r>
            <w:r w:rsidRPr="00E8098D">
              <w:rPr>
                <w:sz w:val="24"/>
                <w:szCs w:val="24"/>
              </w:rPr>
              <w:fldChar w:fldCharType="begin"/>
            </w:r>
            <w:r w:rsidRPr="00E8098D">
              <w:rPr>
                <w:sz w:val="24"/>
                <w:szCs w:val="24"/>
              </w:rPr>
              <w:instrText>NUMPAGES</w:instrText>
            </w:r>
            <w:r w:rsidRPr="00E8098D">
              <w:rPr>
                <w:sz w:val="24"/>
                <w:szCs w:val="24"/>
              </w:rPr>
              <w:fldChar w:fldCharType="separate"/>
            </w:r>
            <w:r w:rsidR="00C559F4">
              <w:rPr>
                <w:noProof/>
                <w:sz w:val="24"/>
                <w:szCs w:val="24"/>
              </w:rPr>
              <w:t>12</w:t>
            </w:r>
            <w:r w:rsidRPr="00E8098D">
              <w:rPr>
                <w:sz w:val="24"/>
                <w:szCs w:val="24"/>
              </w:rPr>
              <w:fldChar w:fldCharType="end"/>
            </w:r>
          </w:p>
        </w:sdtContent>
      </w:sdt>
    </w:sdtContent>
  </w:sdt>
  <w:p w14:paraId="1C83033A" w14:textId="77777777" w:rsidR="008A4A22" w:rsidRDefault="008A4A2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A30BC6" w14:textId="77777777" w:rsidR="00D577AB" w:rsidRDefault="00D577AB">
      <w:r>
        <w:separator/>
      </w:r>
    </w:p>
  </w:footnote>
  <w:footnote w:type="continuationSeparator" w:id="0">
    <w:p w14:paraId="553EBC1F" w14:textId="77777777" w:rsidR="00D577AB" w:rsidRDefault="00D577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E4183" w14:textId="25A4B6F2" w:rsidR="008A4A22" w:rsidRDefault="008A4A22" w:rsidP="00FA631F">
    <w:pPr>
      <w:pStyle w:val="Nagwek"/>
      <w:spacing w:after="240"/>
      <w:rPr>
        <w:sz w:val="2"/>
        <w:lang w:eastAsia="pl-PL"/>
      </w:rPr>
    </w:pPr>
    <w:r>
      <w:rPr>
        <w:noProof/>
        <w:lang w:eastAsia="pl-PL"/>
      </w:rPr>
      <w:drawing>
        <wp:inline distT="0" distB="0" distL="0" distR="0" wp14:anchorId="3B0B1F6E" wp14:editId="1712A08D">
          <wp:extent cx="5760720" cy="794385"/>
          <wp:effectExtent l="0" t="0" r="0" b="5715"/>
          <wp:docPr id="658949470" name="Obraz 1" descr="Poziome zestawienie logotypów. &#10;Z lewej strony logotyp Fundusze Europejskie dla Rozwoju Społecznego. Znak graficzny zbudowany z układu trzech połączonych gwiazd w kolorach: biały, żółty i czerwony, na tle trapezu. Na środku logotyp Rzeczpospolita Polska. Znak graficzny odzwierciedla biało-czerwoną flagę Polski. Z prawej strony logotyp Dofinansowane przez Unię Europejską. Znak graficzny odzwierciedla flagę Unii Europejskiej. Niebieski prostokąt na środku którego, żółte gwiazdy tworzą okrąg.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1125010" name="Obraz 1" descr="Poziome zestawienie logotypów. &#10;Z lewej strony logotyp Fundusze Europejskie dla Rozwoju Społecznego. Znak graficzny zbudowany z układu trzech połączonych gwiazd w kolorach: biały, żółty i czerwony, na tle trapezu. Na środku logotyp Rzeczpospolita Polska. Znak graficzny odzwierciedla biało-czerwoną flagę Polski. Z prawej strony logotyp Dofinansowane przez Unię Europejską. Znak graficzny odzwierciedla flagę Unii Europejskiej. Niebieski prostokąt na środku którego, żółte gwiazdy tworzą okrąg.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943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lang w:eastAsia="pl-PL"/>
      </w:rPr>
      <w:t xml:space="preserve">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368E3"/>
    <w:multiLevelType w:val="hybridMultilevel"/>
    <w:tmpl w:val="235CC4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1E0785"/>
    <w:multiLevelType w:val="hybridMultilevel"/>
    <w:tmpl w:val="B2D2A9E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296682"/>
    <w:multiLevelType w:val="hybridMultilevel"/>
    <w:tmpl w:val="B2D2A9E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1D6F1F"/>
    <w:multiLevelType w:val="hybridMultilevel"/>
    <w:tmpl w:val="A41EB0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F33795"/>
    <w:multiLevelType w:val="multilevel"/>
    <w:tmpl w:val="1CF8D2DE"/>
    <w:lvl w:ilvl="0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 w:cstheme="minorHAnsi"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785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E04F8B"/>
    <w:multiLevelType w:val="multilevel"/>
    <w:tmpl w:val="6BB8D3A6"/>
    <w:lvl w:ilvl="0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 w:cstheme="minorHAnsi"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156" w:hanging="360"/>
      </w:pPr>
      <w:rPr>
        <w:b w:val="0"/>
        <w:bCs w:val="0"/>
      </w:rPr>
    </w:lvl>
    <w:lvl w:ilvl="2">
      <w:start w:val="1"/>
      <w:numFmt w:val="lowerRoman"/>
      <w:lvlText w:val="%3."/>
      <w:lvlJc w:val="right"/>
      <w:pPr>
        <w:ind w:left="1876" w:hanging="180"/>
      </w:pPr>
    </w:lvl>
    <w:lvl w:ilvl="3">
      <w:start w:val="1"/>
      <w:numFmt w:val="decimal"/>
      <w:lvlText w:val="%4."/>
      <w:lvlJc w:val="left"/>
      <w:pPr>
        <w:ind w:left="2596" w:hanging="360"/>
      </w:pPr>
    </w:lvl>
    <w:lvl w:ilvl="4">
      <w:start w:val="1"/>
      <w:numFmt w:val="lowerLetter"/>
      <w:lvlText w:val="%5."/>
      <w:lvlJc w:val="left"/>
      <w:pPr>
        <w:ind w:left="3316" w:hanging="360"/>
      </w:pPr>
    </w:lvl>
    <w:lvl w:ilvl="5">
      <w:start w:val="1"/>
      <w:numFmt w:val="lowerRoman"/>
      <w:lvlText w:val="%6."/>
      <w:lvlJc w:val="right"/>
      <w:pPr>
        <w:ind w:left="4036" w:hanging="180"/>
      </w:pPr>
    </w:lvl>
    <w:lvl w:ilvl="6">
      <w:start w:val="1"/>
      <w:numFmt w:val="decimal"/>
      <w:lvlText w:val="%7."/>
      <w:lvlJc w:val="left"/>
      <w:pPr>
        <w:ind w:left="4756" w:hanging="360"/>
      </w:pPr>
    </w:lvl>
    <w:lvl w:ilvl="7">
      <w:start w:val="1"/>
      <w:numFmt w:val="lowerLetter"/>
      <w:lvlText w:val="%8."/>
      <w:lvlJc w:val="left"/>
      <w:pPr>
        <w:ind w:left="5476" w:hanging="360"/>
      </w:pPr>
    </w:lvl>
    <w:lvl w:ilvl="8">
      <w:start w:val="1"/>
      <w:numFmt w:val="lowerRoman"/>
      <w:lvlText w:val="%9."/>
      <w:lvlJc w:val="right"/>
      <w:pPr>
        <w:ind w:left="6196" w:hanging="180"/>
      </w:pPr>
    </w:lvl>
  </w:abstractNum>
  <w:abstractNum w:abstractNumId="6" w15:restartNumberingAfterBreak="0">
    <w:nsid w:val="0C327EB9"/>
    <w:multiLevelType w:val="hybridMultilevel"/>
    <w:tmpl w:val="235CC4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F130908"/>
    <w:multiLevelType w:val="multilevel"/>
    <w:tmpl w:val="1CF8D2DE"/>
    <w:lvl w:ilvl="0">
      <w:start w:val="1"/>
      <w:numFmt w:val="decimal"/>
      <w:lvlText w:val="%1)"/>
      <w:lvlJc w:val="left"/>
      <w:pPr>
        <w:ind w:left="644" w:hanging="360"/>
      </w:pPr>
      <w:rPr>
        <w:rFonts w:asciiTheme="minorHAnsi" w:hAnsiTheme="minorHAnsi" w:cstheme="minorHAnsi"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F64F5E"/>
    <w:multiLevelType w:val="hybridMultilevel"/>
    <w:tmpl w:val="B2D2A9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215084"/>
    <w:multiLevelType w:val="multilevel"/>
    <w:tmpl w:val="1CF8D2DE"/>
    <w:lvl w:ilvl="0">
      <w:start w:val="1"/>
      <w:numFmt w:val="decimal"/>
      <w:lvlText w:val="%1)"/>
      <w:lvlJc w:val="left"/>
      <w:pPr>
        <w:ind w:left="644" w:hanging="360"/>
      </w:pPr>
      <w:rPr>
        <w:rFonts w:asciiTheme="minorHAnsi" w:hAnsiTheme="minorHAnsi" w:cstheme="minorHAnsi"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945E26"/>
    <w:multiLevelType w:val="multilevel"/>
    <w:tmpl w:val="1CF8D2DE"/>
    <w:lvl w:ilvl="0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 w:cstheme="minorHAnsi"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785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F43530"/>
    <w:multiLevelType w:val="hybridMultilevel"/>
    <w:tmpl w:val="3FA87DCC"/>
    <w:lvl w:ilvl="0" w:tplc="13DC3FBA">
      <w:start w:val="25"/>
      <w:numFmt w:val="decimal"/>
      <w:lvlText w:val="%1"/>
      <w:lvlJc w:val="left"/>
      <w:pPr>
        <w:ind w:left="3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620" w:hanging="360"/>
      </w:pPr>
    </w:lvl>
    <w:lvl w:ilvl="2" w:tplc="0415001B" w:tentative="1">
      <w:start w:val="1"/>
      <w:numFmt w:val="lowerRoman"/>
      <w:lvlText w:val="%3."/>
      <w:lvlJc w:val="right"/>
      <w:pPr>
        <w:ind w:left="5340" w:hanging="180"/>
      </w:pPr>
    </w:lvl>
    <w:lvl w:ilvl="3" w:tplc="0415000F" w:tentative="1">
      <w:start w:val="1"/>
      <w:numFmt w:val="decimal"/>
      <w:lvlText w:val="%4."/>
      <w:lvlJc w:val="left"/>
      <w:pPr>
        <w:ind w:left="6060" w:hanging="360"/>
      </w:pPr>
    </w:lvl>
    <w:lvl w:ilvl="4" w:tplc="04150019" w:tentative="1">
      <w:start w:val="1"/>
      <w:numFmt w:val="lowerLetter"/>
      <w:lvlText w:val="%5."/>
      <w:lvlJc w:val="left"/>
      <w:pPr>
        <w:ind w:left="6780" w:hanging="360"/>
      </w:pPr>
    </w:lvl>
    <w:lvl w:ilvl="5" w:tplc="0415001B" w:tentative="1">
      <w:start w:val="1"/>
      <w:numFmt w:val="lowerRoman"/>
      <w:lvlText w:val="%6."/>
      <w:lvlJc w:val="right"/>
      <w:pPr>
        <w:ind w:left="7500" w:hanging="180"/>
      </w:pPr>
    </w:lvl>
    <w:lvl w:ilvl="6" w:tplc="0415000F" w:tentative="1">
      <w:start w:val="1"/>
      <w:numFmt w:val="decimal"/>
      <w:lvlText w:val="%7."/>
      <w:lvlJc w:val="left"/>
      <w:pPr>
        <w:ind w:left="8220" w:hanging="360"/>
      </w:pPr>
    </w:lvl>
    <w:lvl w:ilvl="7" w:tplc="04150019" w:tentative="1">
      <w:start w:val="1"/>
      <w:numFmt w:val="lowerLetter"/>
      <w:lvlText w:val="%8."/>
      <w:lvlJc w:val="left"/>
      <w:pPr>
        <w:ind w:left="8940" w:hanging="360"/>
      </w:pPr>
    </w:lvl>
    <w:lvl w:ilvl="8" w:tplc="0415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12" w15:restartNumberingAfterBreak="0">
    <w:nsid w:val="17DC7A05"/>
    <w:multiLevelType w:val="multilevel"/>
    <w:tmpl w:val="1CF8D2DE"/>
    <w:lvl w:ilvl="0">
      <w:start w:val="1"/>
      <w:numFmt w:val="decimal"/>
      <w:lvlText w:val="%1)"/>
      <w:lvlJc w:val="left"/>
      <w:pPr>
        <w:ind w:left="644" w:hanging="360"/>
      </w:pPr>
      <w:rPr>
        <w:rFonts w:asciiTheme="minorHAnsi" w:hAnsiTheme="minorHAnsi" w:cstheme="minorHAnsi"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D318AA"/>
    <w:multiLevelType w:val="multilevel"/>
    <w:tmpl w:val="1CF8D2DE"/>
    <w:lvl w:ilvl="0">
      <w:start w:val="1"/>
      <w:numFmt w:val="decimal"/>
      <w:lvlText w:val="%1)"/>
      <w:lvlJc w:val="left"/>
      <w:pPr>
        <w:ind w:left="644" w:hanging="360"/>
      </w:pPr>
      <w:rPr>
        <w:rFonts w:asciiTheme="minorHAnsi" w:hAnsiTheme="minorHAnsi" w:cstheme="minorHAnsi"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AA1339"/>
    <w:multiLevelType w:val="hybridMultilevel"/>
    <w:tmpl w:val="B2D2A9E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590840"/>
    <w:multiLevelType w:val="hybridMultilevel"/>
    <w:tmpl w:val="235CC4B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5D347CD"/>
    <w:multiLevelType w:val="multilevel"/>
    <w:tmpl w:val="7A127F94"/>
    <w:lvl w:ilvl="0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 w:cstheme="minorHAnsi"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156" w:hanging="360"/>
      </w:pPr>
      <w:rPr>
        <w:b w:val="0"/>
      </w:rPr>
    </w:lvl>
    <w:lvl w:ilvl="2">
      <w:start w:val="1"/>
      <w:numFmt w:val="lowerRoman"/>
      <w:lvlText w:val="%3."/>
      <w:lvlJc w:val="right"/>
      <w:pPr>
        <w:ind w:left="1876" w:hanging="180"/>
      </w:pPr>
    </w:lvl>
    <w:lvl w:ilvl="3">
      <w:start w:val="1"/>
      <w:numFmt w:val="decimal"/>
      <w:lvlText w:val="%4."/>
      <w:lvlJc w:val="left"/>
      <w:pPr>
        <w:ind w:left="2596" w:hanging="360"/>
      </w:pPr>
    </w:lvl>
    <w:lvl w:ilvl="4">
      <w:start w:val="1"/>
      <w:numFmt w:val="lowerLetter"/>
      <w:lvlText w:val="%5."/>
      <w:lvlJc w:val="left"/>
      <w:pPr>
        <w:ind w:left="3316" w:hanging="360"/>
      </w:pPr>
    </w:lvl>
    <w:lvl w:ilvl="5">
      <w:start w:val="1"/>
      <w:numFmt w:val="lowerRoman"/>
      <w:lvlText w:val="%6."/>
      <w:lvlJc w:val="right"/>
      <w:pPr>
        <w:ind w:left="4036" w:hanging="180"/>
      </w:pPr>
    </w:lvl>
    <w:lvl w:ilvl="6">
      <w:start w:val="1"/>
      <w:numFmt w:val="decimal"/>
      <w:lvlText w:val="%7."/>
      <w:lvlJc w:val="left"/>
      <w:pPr>
        <w:ind w:left="4756" w:hanging="360"/>
      </w:pPr>
    </w:lvl>
    <w:lvl w:ilvl="7">
      <w:start w:val="1"/>
      <w:numFmt w:val="lowerLetter"/>
      <w:lvlText w:val="%8."/>
      <w:lvlJc w:val="left"/>
      <w:pPr>
        <w:ind w:left="5476" w:hanging="360"/>
      </w:pPr>
    </w:lvl>
    <w:lvl w:ilvl="8">
      <w:start w:val="1"/>
      <w:numFmt w:val="lowerRoman"/>
      <w:lvlText w:val="%9."/>
      <w:lvlJc w:val="right"/>
      <w:pPr>
        <w:ind w:left="6196" w:hanging="180"/>
      </w:pPr>
    </w:lvl>
  </w:abstractNum>
  <w:abstractNum w:abstractNumId="17" w15:restartNumberingAfterBreak="0">
    <w:nsid w:val="276226BC"/>
    <w:multiLevelType w:val="multilevel"/>
    <w:tmpl w:val="7D4AFADA"/>
    <w:lvl w:ilvl="0">
      <w:start w:val="1"/>
      <w:numFmt w:val="upperRoman"/>
      <w:lvlText w:val="%1."/>
      <w:lvlJc w:val="left"/>
      <w:pPr>
        <w:ind w:left="1080" w:hanging="720"/>
      </w:pPr>
      <w:rPr>
        <w:rFonts w:asciiTheme="minorHAnsi" w:hAnsiTheme="minorHAnsi" w:cstheme="minorHAns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A406A4"/>
    <w:multiLevelType w:val="multilevel"/>
    <w:tmpl w:val="1CF8D2DE"/>
    <w:lvl w:ilvl="0">
      <w:start w:val="1"/>
      <w:numFmt w:val="decimal"/>
      <w:lvlText w:val="%1)"/>
      <w:lvlJc w:val="left"/>
      <w:pPr>
        <w:ind w:left="644" w:hanging="360"/>
      </w:pPr>
      <w:rPr>
        <w:rFonts w:asciiTheme="minorHAnsi" w:hAnsiTheme="minorHAnsi" w:cstheme="minorHAnsi"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3942C1"/>
    <w:multiLevelType w:val="multilevel"/>
    <w:tmpl w:val="1CF8D2DE"/>
    <w:lvl w:ilvl="0">
      <w:start w:val="1"/>
      <w:numFmt w:val="decimal"/>
      <w:lvlText w:val="%1)"/>
      <w:lvlJc w:val="left"/>
      <w:pPr>
        <w:ind w:left="644" w:hanging="360"/>
      </w:pPr>
      <w:rPr>
        <w:rFonts w:asciiTheme="minorHAnsi" w:hAnsiTheme="minorHAnsi" w:cstheme="minorHAnsi"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83E10EB"/>
    <w:multiLevelType w:val="hybridMultilevel"/>
    <w:tmpl w:val="77EC01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96F48A3"/>
    <w:multiLevelType w:val="multilevel"/>
    <w:tmpl w:val="1CF8D2DE"/>
    <w:lvl w:ilvl="0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 w:cstheme="minorHAnsi"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785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AE126EF"/>
    <w:multiLevelType w:val="hybridMultilevel"/>
    <w:tmpl w:val="235CC4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0131236"/>
    <w:multiLevelType w:val="hybridMultilevel"/>
    <w:tmpl w:val="235CC4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02B10B8"/>
    <w:multiLevelType w:val="multilevel"/>
    <w:tmpl w:val="1CF8D2DE"/>
    <w:lvl w:ilvl="0">
      <w:start w:val="1"/>
      <w:numFmt w:val="decimal"/>
      <w:lvlText w:val="%1)"/>
      <w:lvlJc w:val="left"/>
      <w:pPr>
        <w:ind w:left="644" w:hanging="360"/>
      </w:pPr>
      <w:rPr>
        <w:rFonts w:asciiTheme="minorHAnsi" w:hAnsiTheme="minorHAnsi" w:cstheme="minorHAnsi"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20224B6"/>
    <w:multiLevelType w:val="multilevel"/>
    <w:tmpl w:val="1CF8D2DE"/>
    <w:lvl w:ilvl="0">
      <w:start w:val="1"/>
      <w:numFmt w:val="decimal"/>
      <w:lvlText w:val="%1)"/>
      <w:lvlJc w:val="left"/>
      <w:pPr>
        <w:ind w:left="644" w:hanging="360"/>
      </w:pPr>
      <w:rPr>
        <w:rFonts w:asciiTheme="minorHAnsi" w:hAnsiTheme="minorHAnsi" w:cstheme="minorHAnsi"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2AF205E"/>
    <w:multiLevelType w:val="multilevel"/>
    <w:tmpl w:val="1CF8D2DE"/>
    <w:lvl w:ilvl="0">
      <w:start w:val="1"/>
      <w:numFmt w:val="decimal"/>
      <w:lvlText w:val="%1)"/>
      <w:lvlJc w:val="left"/>
      <w:pPr>
        <w:ind w:left="644" w:hanging="360"/>
      </w:pPr>
      <w:rPr>
        <w:rFonts w:asciiTheme="minorHAnsi" w:hAnsiTheme="minorHAnsi" w:cstheme="minorHAnsi"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C8F728F"/>
    <w:multiLevelType w:val="hybridMultilevel"/>
    <w:tmpl w:val="B2D2A9E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C9F60D6"/>
    <w:multiLevelType w:val="hybridMultilevel"/>
    <w:tmpl w:val="235CC4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3FDA422B"/>
    <w:multiLevelType w:val="hybridMultilevel"/>
    <w:tmpl w:val="4F54A8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19F25E1"/>
    <w:multiLevelType w:val="hybridMultilevel"/>
    <w:tmpl w:val="B2D2A9E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31F2DD7"/>
    <w:multiLevelType w:val="hybridMultilevel"/>
    <w:tmpl w:val="B2D2A9E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C5F13B9"/>
    <w:multiLevelType w:val="hybridMultilevel"/>
    <w:tmpl w:val="B308AA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515BAA"/>
    <w:multiLevelType w:val="multilevel"/>
    <w:tmpl w:val="1CF8D2DE"/>
    <w:lvl w:ilvl="0">
      <w:start w:val="1"/>
      <w:numFmt w:val="decimal"/>
      <w:lvlText w:val="%1)"/>
      <w:lvlJc w:val="left"/>
      <w:pPr>
        <w:ind w:left="644" w:hanging="360"/>
      </w:pPr>
      <w:rPr>
        <w:rFonts w:asciiTheme="minorHAnsi" w:hAnsiTheme="minorHAnsi" w:cstheme="minorHAnsi"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6533D8"/>
    <w:multiLevelType w:val="hybridMultilevel"/>
    <w:tmpl w:val="B2D2A9E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DD00BC"/>
    <w:multiLevelType w:val="multilevel"/>
    <w:tmpl w:val="1CF8D2DE"/>
    <w:lvl w:ilvl="0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 w:cstheme="minorHAnsi"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785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191016"/>
    <w:multiLevelType w:val="multilevel"/>
    <w:tmpl w:val="1CF8D2DE"/>
    <w:lvl w:ilvl="0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 w:cstheme="minorHAnsi"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156" w:hanging="360"/>
      </w:pPr>
    </w:lvl>
    <w:lvl w:ilvl="2">
      <w:start w:val="1"/>
      <w:numFmt w:val="lowerRoman"/>
      <w:lvlText w:val="%3."/>
      <w:lvlJc w:val="right"/>
      <w:pPr>
        <w:ind w:left="1876" w:hanging="180"/>
      </w:pPr>
    </w:lvl>
    <w:lvl w:ilvl="3">
      <w:start w:val="1"/>
      <w:numFmt w:val="decimal"/>
      <w:lvlText w:val="%4."/>
      <w:lvlJc w:val="left"/>
      <w:pPr>
        <w:ind w:left="2596" w:hanging="360"/>
      </w:pPr>
    </w:lvl>
    <w:lvl w:ilvl="4">
      <w:start w:val="1"/>
      <w:numFmt w:val="lowerLetter"/>
      <w:lvlText w:val="%5."/>
      <w:lvlJc w:val="left"/>
      <w:pPr>
        <w:ind w:left="3316" w:hanging="360"/>
      </w:pPr>
    </w:lvl>
    <w:lvl w:ilvl="5">
      <w:start w:val="1"/>
      <w:numFmt w:val="lowerRoman"/>
      <w:lvlText w:val="%6."/>
      <w:lvlJc w:val="right"/>
      <w:pPr>
        <w:ind w:left="4036" w:hanging="180"/>
      </w:pPr>
    </w:lvl>
    <w:lvl w:ilvl="6">
      <w:start w:val="1"/>
      <w:numFmt w:val="decimal"/>
      <w:lvlText w:val="%7."/>
      <w:lvlJc w:val="left"/>
      <w:pPr>
        <w:ind w:left="4756" w:hanging="360"/>
      </w:pPr>
    </w:lvl>
    <w:lvl w:ilvl="7">
      <w:start w:val="1"/>
      <w:numFmt w:val="lowerLetter"/>
      <w:lvlText w:val="%8."/>
      <w:lvlJc w:val="left"/>
      <w:pPr>
        <w:ind w:left="5476" w:hanging="360"/>
      </w:pPr>
    </w:lvl>
    <w:lvl w:ilvl="8">
      <w:start w:val="1"/>
      <w:numFmt w:val="lowerRoman"/>
      <w:lvlText w:val="%9."/>
      <w:lvlJc w:val="right"/>
      <w:pPr>
        <w:ind w:left="6196" w:hanging="180"/>
      </w:pPr>
    </w:lvl>
  </w:abstractNum>
  <w:abstractNum w:abstractNumId="37" w15:restartNumberingAfterBreak="0">
    <w:nsid w:val="60002F5A"/>
    <w:multiLevelType w:val="multilevel"/>
    <w:tmpl w:val="792284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024209"/>
    <w:multiLevelType w:val="hybridMultilevel"/>
    <w:tmpl w:val="B2D2A9E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1524E41"/>
    <w:multiLevelType w:val="multilevel"/>
    <w:tmpl w:val="1CF8D2DE"/>
    <w:lvl w:ilvl="0">
      <w:start w:val="1"/>
      <w:numFmt w:val="decimal"/>
      <w:lvlText w:val="%1)"/>
      <w:lvlJc w:val="left"/>
      <w:pPr>
        <w:ind w:left="644" w:hanging="360"/>
      </w:pPr>
      <w:rPr>
        <w:rFonts w:asciiTheme="minorHAnsi" w:hAnsiTheme="minorHAnsi" w:cstheme="minorHAnsi"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2371A35"/>
    <w:multiLevelType w:val="hybridMultilevel"/>
    <w:tmpl w:val="235CC4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2617CF9"/>
    <w:multiLevelType w:val="multilevel"/>
    <w:tmpl w:val="1CF8D2DE"/>
    <w:lvl w:ilvl="0">
      <w:start w:val="1"/>
      <w:numFmt w:val="decimal"/>
      <w:lvlText w:val="%1)"/>
      <w:lvlJc w:val="left"/>
      <w:pPr>
        <w:ind w:left="644" w:hanging="360"/>
      </w:pPr>
      <w:rPr>
        <w:rFonts w:asciiTheme="minorHAnsi" w:hAnsiTheme="minorHAnsi" w:cstheme="minorHAnsi"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5CA46D3"/>
    <w:multiLevelType w:val="hybridMultilevel"/>
    <w:tmpl w:val="B2D2A9E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61F003D"/>
    <w:multiLevelType w:val="hybridMultilevel"/>
    <w:tmpl w:val="B2D2A9E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70B6730"/>
    <w:multiLevelType w:val="hybridMultilevel"/>
    <w:tmpl w:val="235CC4B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6B82331B"/>
    <w:multiLevelType w:val="multilevel"/>
    <w:tmpl w:val="1CF8D2DE"/>
    <w:lvl w:ilvl="0">
      <w:start w:val="1"/>
      <w:numFmt w:val="decimal"/>
      <w:lvlText w:val="%1)"/>
      <w:lvlJc w:val="left"/>
      <w:pPr>
        <w:ind w:left="644" w:hanging="360"/>
      </w:pPr>
      <w:rPr>
        <w:rFonts w:asciiTheme="minorHAnsi" w:hAnsiTheme="minorHAnsi" w:cstheme="minorHAnsi"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F0443D2"/>
    <w:multiLevelType w:val="multilevel"/>
    <w:tmpl w:val="1CF8D2DE"/>
    <w:lvl w:ilvl="0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 w:cstheme="minorHAnsi"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785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0122B0B"/>
    <w:multiLevelType w:val="multilevel"/>
    <w:tmpl w:val="792284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1C849D6"/>
    <w:multiLevelType w:val="multilevel"/>
    <w:tmpl w:val="792284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25448EE"/>
    <w:multiLevelType w:val="multilevel"/>
    <w:tmpl w:val="4726F2B0"/>
    <w:lvl w:ilvl="0">
      <w:start w:val="1"/>
      <w:numFmt w:val="decimal"/>
      <w:lvlText w:val="%1)"/>
      <w:lvlJc w:val="left"/>
      <w:pPr>
        <w:ind w:left="283" w:hanging="360"/>
      </w:pPr>
      <w:rPr>
        <w:rFonts w:ascii="Calibri" w:eastAsia="Calibri" w:hAnsi="Calibri" w:cs="Calibri"/>
        <w:b w:val="0"/>
        <w:i w:val="0"/>
        <w:sz w:val="26"/>
        <w:szCs w:val="26"/>
      </w:rPr>
    </w:lvl>
    <w:lvl w:ilvl="1">
      <w:start w:val="1"/>
      <w:numFmt w:val="upperLetter"/>
      <w:lvlText w:val="%2."/>
      <w:lvlJc w:val="left"/>
      <w:pPr>
        <w:ind w:left="566" w:hanging="359"/>
      </w:pPr>
    </w:lvl>
    <w:lvl w:ilvl="2">
      <w:start w:val="1"/>
      <w:numFmt w:val="lowerRoman"/>
      <w:lvlText w:val="%3."/>
      <w:lvlJc w:val="right"/>
      <w:pPr>
        <w:ind w:left="850" w:hanging="285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3566B0B"/>
    <w:multiLevelType w:val="hybridMultilevel"/>
    <w:tmpl w:val="235CC4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756455AF"/>
    <w:multiLevelType w:val="hybridMultilevel"/>
    <w:tmpl w:val="235CC4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76F45192"/>
    <w:multiLevelType w:val="hybridMultilevel"/>
    <w:tmpl w:val="161A39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95A5069"/>
    <w:multiLevelType w:val="multilevel"/>
    <w:tmpl w:val="1CF8D2DE"/>
    <w:lvl w:ilvl="0">
      <w:start w:val="1"/>
      <w:numFmt w:val="decimal"/>
      <w:lvlText w:val="%1)"/>
      <w:lvlJc w:val="left"/>
      <w:pPr>
        <w:ind w:left="644" w:hanging="360"/>
      </w:pPr>
      <w:rPr>
        <w:rFonts w:asciiTheme="minorHAnsi" w:hAnsiTheme="minorHAnsi" w:cstheme="minorHAnsi"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424108749">
    <w:abstractNumId w:val="7"/>
  </w:num>
  <w:num w:numId="2" w16cid:durableId="1630746188">
    <w:abstractNumId w:val="17"/>
  </w:num>
  <w:num w:numId="3" w16cid:durableId="1646399204">
    <w:abstractNumId w:val="29"/>
  </w:num>
  <w:num w:numId="4" w16cid:durableId="548153577">
    <w:abstractNumId w:val="32"/>
  </w:num>
  <w:num w:numId="5" w16cid:durableId="1370451059">
    <w:abstractNumId w:val="20"/>
  </w:num>
  <w:num w:numId="6" w16cid:durableId="1396658140">
    <w:abstractNumId w:val="48"/>
  </w:num>
  <w:num w:numId="7" w16cid:durableId="1552378978">
    <w:abstractNumId w:val="47"/>
  </w:num>
  <w:num w:numId="8" w16cid:durableId="660427507">
    <w:abstractNumId w:val="37"/>
  </w:num>
  <w:num w:numId="9" w16cid:durableId="796491141">
    <w:abstractNumId w:val="52"/>
  </w:num>
  <w:num w:numId="10" w16cid:durableId="1538590306">
    <w:abstractNumId w:val="3"/>
  </w:num>
  <w:num w:numId="11" w16cid:durableId="184751341">
    <w:abstractNumId w:val="11"/>
  </w:num>
  <w:num w:numId="12" w16cid:durableId="940843830">
    <w:abstractNumId w:val="6"/>
  </w:num>
  <w:num w:numId="13" w16cid:durableId="1782064162">
    <w:abstractNumId w:val="40"/>
  </w:num>
  <w:num w:numId="14" w16cid:durableId="1206911934">
    <w:abstractNumId w:val="23"/>
  </w:num>
  <w:num w:numId="15" w16cid:durableId="1153334849">
    <w:abstractNumId w:val="51"/>
  </w:num>
  <w:num w:numId="16" w16cid:durableId="1622808055">
    <w:abstractNumId w:val="22"/>
  </w:num>
  <w:num w:numId="17" w16cid:durableId="1837764040">
    <w:abstractNumId w:val="50"/>
  </w:num>
  <w:num w:numId="18" w16cid:durableId="5056314">
    <w:abstractNumId w:val="28"/>
  </w:num>
  <w:num w:numId="19" w16cid:durableId="921182035">
    <w:abstractNumId w:val="0"/>
  </w:num>
  <w:num w:numId="20" w16cid:durableId="812914189">
    <w:abstractNumId w:val="44"/>
  </w:num>
  <w:num w:numId="21" w16cid:durableId="992026701">
    <w:abstractNumId w:val="15"/>
  </w:num>
  <w:num w:numId="22" w16cid:durableId="1026905846">
    <w:abstractNumId w:val="19"/>
  </w:num>
  <w:num w:numId="23" w16cid:durableId="1027213493">
    <w:abstractNumId w:val="26"/>
  </w:num>
  <w:num w:numId="24" w16cid:durableId="1034580874">
    <w:abstractNumId w:val="16"/>
  </w:num>
  <w:num w:numId="25" w16cid:durableId="1508445931">
    <w:abstractNumId w:val="41"/>
  </w:num>
  <w:num w:numId="26" w16cid:durableId="399600791">
    <w:abstractNumId w:val="33"/>
  </w:num>
  <w:num w:numId="27" w16cid:durableId="85999142">
    <w:abstractNumId w:val="18"/>
  </w:num>
  <w:num w:numId="28" w16cid:durableId="1633366653">
    <w:abstractNumId w:val="25"/>
  </w:num>
  <w:num w:numId="29" w16cid:durableId="236743398">
    <w:abstractNumId w:val="8"/>
  </w:num>
  <w:num w:numId="30" w16cid:durableId="2070835919">
    <w:abstractNumId w:val="13"/>
  </w:num>
  <w:num w:numId="31" w16cid:durableId="151475693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188329876">
    <w:abstractNumId w:val="5"/>
  </w:num>
  <w:num w:numId="33" w16cid:durableId="1217544623">
    <w:abstractNumId w:val="9"/>
  </w:num>
  <w:num w:numId="34" w16cid:durableId="1498230776">
    <w:abstractNumId w:val="12"/>
  </w:num>
  <w:num w:numId="35" w16cid:durableId="313724308">
    <w:abstractNumId w:val="21"/>
  </w:num>
  <w:num w:numId="36" w16cid:durableId="1184827341">
    <w:abstractNumId w:val="42"/>
  </w:num>
  <w:num w:numId="37" w16cid:durableId="1797331661">
    <w:abstractNumId w:val="49"/>
  </w:num>
  <w:num w:numId="38" w16cid:durableId="1279722910">
    <w:abstractNumId w:val="45"/>
  </w:num>
  <w:num w:numId="39" w16cid:durableId="1502232806">
    <w:abstractNumId w:val="39"/>
  </w:num>
  <w:num w:numId="40" w16cid:durableId="1934168742">
    <w:abstractNumId w:val="24"/>
  </w:num>
  <w:num w:numId="41" w16cid:durableId="1512985400">
    <w:abstractNumId w:val="36"/>
  </w:num>
  <w:num w:numId="42" w16cid:durableId="613901920">
    <w:abstractNumId w:val="1"/>
  </w:num>
  <w:num w:numId="43" w16cid:durableId="329021340">
    <w:abstractNumId w:val="34"/>
  </w:num>
  <w:num w:numId="44" w16cid:durableId="751240700">
    <w:abstractNumId w:val="27"/>
  </w:num>
  <w:num w:numId="45" w16cid:durableId="235358494">
    <w:abstractNumId w:val="53"/>
  </w:num>
  <w:num w:numId="46" w16cid:durableId="1408452669">
    <w:abstractNumId w:val="2"/>
  </w:num>
  <w:num w:numId="47" w16cid:durableId="578708021">
    <w:abstractNumId w:val="14"/>
  </w:num>
  <w:num w:numId="48" w16cid:durableId="1664507958">
    <w:abstractNumId w:val="43"/>
  </w:num>
  <w:num w:numId="49" w16cid:durableId="354044804">
    <w:abstractNumId w:val="46"/>
  </w:num>
  <w:num w:numId="50" w16cid:durableId="290865953">
    <w:abstractNumId w:val="10"/>
  </w:num>
  <w:num w:numId="51" w16cid:durableId="1692341039">
    <w:abstractNumId w:val="35"/>
  </w:num>
  <w:num w:numId="52" w16cid:durableId="2061586367">
    <w:abstractNumId w:val="4"/>
  </w:num>
  <w:num w:numId="53" w16cid:durableId="1553465428">
    <w:abstractNumId w:val="30"/>
  </w:num>
  <w:num w:numId="54" w16cid:durableId="1389454430">
    <w:abstractNumId w:val="31"/>
  </w:num>
  <w:num w:numId="55" w16cid:durableId="586116555">
    <w:abstractNumId w:val="3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697"/>
    <w:rsid w:val="00000498"/>
    <w:rsid w:val="000009C9"/>
    <w:rsid w:val="00002054"/>
    <w:rsid w:val="000038B9"/>
    <w:rsid w:val="00004B82"/>
    <w:rsid w:val="00004D27"/>
    <w:rsid w:val="000052F8"/>
    <w:rsid w:val="00005A69"/>
    <w:rsid w:val="000065F6"/>
    <w:rsid w:val="000071F8"/>
    <w:rsid w:val="00007C10"/>
    <w:rsid w:val="00010068"/>
    <w:rsid w:val="000112B5"/>
    <w:rsid w:val="00012001"/>
    <w:rsid w:val="00012311"/>
    <w:rsid w:val="00013BF1"/>
    <w:rsid w:val="00022293"/>
    <w:rsid w:val="00022C61"/>
    <w:rsid w:val="00022EEE"/>
    <w:rsid w:val="00026564"/>
    <w:rsid w:val="000273AC"/>
    <w:rsid w:val="00027F40"/>
    <w:rsid w:val="00030BB5"/>
    <w:rsid w:val="00030D37"/>
    <w:rsid w:val="00031674"/>
    <w:rsid w:val="00032EC7"/>
    <w:rsid w:val="000348D2"/>
    <w:rsid w:val="000348F3"/>
    <w:rsid w:val="00037B57"/>
    <w:rsid w:val="00040292"/>
    <w:rsid w:val="000427B9"/>
    <w:rsid w:val="000430ED"/>
    <w:rsid w:val="00044D72"/>
    <w:rsid w:val="0004751E"/>
    <w:rsid w:val="000500AB"/>
    <w:rsid w:val="00050F34"/>
    <w:rsid w:val="00052FFF"/>
    <w:rsid w:val="00053F86"/>
    <w:rsid w:val="00054795"/>
    <w:rsid w:val="00056BE0"/>
    <w:rsid w:val="0005712A"/>
    <w:rsid w:val="0005765F"/>
    <w:rsid w:val="00060554"/>
    <w:rsid w:val="000625FA"/>
    <w:rsid w:val="0006306A"/>
    <w:rsid w:val="00063A17"/>
    <w:rsid w:val="00064099"/>
    <w:rsid w:val="000659BB"/>
    <w:rsid w:val="00066E46"/>
    <w:rsid w:val="0006751B"/>
    <w:rsid w:val="0006766F"/>
    <w:rsid w:val="00071E95"/>
    <w:rsid w:val="00072D7D"/>
    <w:rsid w:val="0007373F"/>
    <w:rsid w:val="00074A1B"/>
    <w:rsid w:val="000769F3"/>
    <w:rsid w:val="0008044F"/>
    <w:rsid w:val="00085F85"/>
    <w:rsid w:val="00095B67"/>
    <w:rsid w:val="000A11F2"/>
    <w:rsid w:val="000A22FE"/>
    <w:rsid w:val="000A2898"/>
    <w:rsid w:val="000A3194"/>
    <w:rsid w:val="000A5622"/>
    <w:rsid w:val="000B05A9"/>
    <w:rsid w:val="000B30A6"/>
    <w:rsid w:val="000B4601"/>
    <w:rsid w:val="000B63E8"/>
    <w:rsid w:val="000BFC89"/>
    <w:rsid w:val="000C185A"/>
    <w:rsid w:val="000C1BFD"/>
    <w:rsid w:val="000C3CAA"/>
    <w:rsid w:val="000C4311"/>
    <w:rsid w:val="000C551F"/>
    <w:rsid w:val="000C5754"/>
    <w:rsid w:val="000C7617"/>
    <w:rsid w:val="000C7729"/>
    <w:rsid w:val="000C7ED4"/>
    <w:rsid w:val="000D23C8"/>
    <w:rsid w:val="000D35E1"/>
    <w:rsid w:val="000D5BF3"/>
    <w:rsid w:val="000D5F62"/>
    <w:rsid w:val="000E1A6A"/>
    <w:rsid w:val="000E2322"/>
    <w:rsid w:val="000E3673"/>
    <w:rsid w:val="000E3985"/>
    <w:rsid w:val="000E3FB8"/>
    <w:rsid w:val="000E532F"/>
    <w:rsid w:val="000E5B80"/>
    <w:rsid w:val="000E6A53"/>
    <w:rsid w:val="000E70BE"/>
    <w:rsid w:val="000E74E8"/>
    <w:rsid w:val="000E7968"/>
    <w:rsid w:val="000F0C82"/>
    <w:rsid w:val="000F15BF"/>
    <w:rsid w:val="000F344A"/>
    <w:rsid w:val="000F44D0"/>
    <w:rsid w:val="000F4563"/>
    <w:rsid w:val="000F5D4F"/>
    <w:rsid w:val="000F5EA2"/>
    <w:rsid w:val="000F664C"/>
    <w:rsid w:val="00100A62"/>
    <w:rsid w:val="00100BB3"/>
    <w:rsid w:val="00102886"/>
    <w:rsid w:val="00102A6B"/>
    <w:rsid w:val="00103636"/>
    <w:rsid w:val="00105C77"/>
    <w:rsid w:val="001070C6"/>
    <w:rsid w:val="00107D10"/>
    <w:rsid w:val="0011104A"/>
    <w:rsid w:val="00111A08"/>
    <w:rsid w:val="00112348"/>
    <w:rsid w:val="001127A2"/>
    <w:rsid w:val="00112CDA"/>
    <w:rsid w:val="00114448"/>
    <w:rsid w:val="00115514"/>
    <w:rsid w:val="00116015"/>
    <w:rsid w:val="00116DE5"/>
    <w:rsid w:val="001204FD"/>
    <w:rsid w:val="00120E74"/>
    <w:rsid w:val="00122A93"/>
    <w:rsid w:val="00123382"/>
    <w:rsid w:val="00125021"/>
    <w:rsid w:val="00125537"/>
    <w:rsid w:val="001257A3"/>
    <w:rsid w:val="0012614D"/>
    <w:rsid w:val="00126808"/>
    <w:rsid w:val="00127B75"/>
    <w:rsid w:val="00127CEA"/>
    <w:rsid w:val="001303EF"/>
    <w:rsid w:val="001313BA"/>
    <w:rsid w:val="00132544"/>
    <w:rsid w:val="00132B2E"/>
    <w:rsid w:val="00133492"/>
    <w:rsid w:val="00134613"/>
    <w:rsid w:val="001346AC"/>
    <w:rsid w:val="001356FB"/>
    <w:rsid w:val="00136A96"/>
    <w:rsid w:val="00140549"/>
    <w:rsid w:val="00140CA5"/>
    <w:rsid w:val="00143837"/>
    <w:rsid w:val="001441F2"/>
    <w:rsid w:val="001449AB"/>
    <w:rsid w:val="001455CE"/>
    <w:rsid w:val="00146830"/>
    <w:rsid w:val="0015095C"/>
    <w:rsid w:val="00150FF7"/>
    <w:rsid w:val="00151010"/>
    <w:rsid w:val="00153491"/>
    <w:rsid w:val="00156529"/>
    <w:rsid w:val="00156674"/>
    <w:rsid w:val="00160CDE"/>
    <w:rsid w:val="0016109D"/>
    <w:rsid w:val="001615BD"/>
    <w:rsid w:val="00162265"/>
    <w:rsid w:val="001626E8"/>
    <w:rsid w:val="0016274B"/>
    <w:rsid w:val="001631E4"/>
    <w:rsid w:val="001633FF"/>
    <w:rsid w:val="00163C95"/>
    <w:rsid w:val="00164320"/>
    <w:rsid w:val="00164CCF"/>
    <w:rsid w:val="00165C39"/>
    <w:rsid w:val="00167840"/>
    <w:rsid w:val="001710F5"/>
    <w:rsid w:val="00171D15"/>
    <w:rsid w:val="00173B98"/>
    <w:rsid w:val="00174E20"/>
    <w:rsid w:val="00175B89"/>
    <w:rsid w:val="0017722D"/>
    <w:rsid w:val="001775CD"/>
    <w:rsid w:val="00181C10"/>
    <w:rsid w:val="00183878"/>
    <w:rsid w:val="0018415F"/>
    <w:rsid w:val="00184D83"/>
    <w:rsid w:val="00185528"/>
    <w:rsid w:val="0018639D"/>
    <w:rsid w:val="00186C12"/>
    <w:rsid w:val="00187189"/>
    <w:rsid w:val="0018765C"/>
    <w:rsid w:val="00192306"/>
    <w:rsid w:val="00195E56"/>
    <w:rsid w:val="00196593"/>
    <w:rsid w:val="00197174"/>
    <w:rsid w:val="001A0C1D"/>
    <w:rsid w:val="001A0EB4"/>
    <w:rsid w:val="001A1AEA"/>
    <w:rsid w:val="001A2A0D"/>
    <w:rsid w:val="001A3B7B"/>
    <w:rsid w:val="001A60D6"/>
    <w:rsid w:val="001A6F16"/>
    <w:rsid w:val="001A788B"/>
    <w:rsid w:val="001B03FB"/>
    <w:rsid w:val="001B2FE6"/>
    <w:rsid w:val="001B3383"/>
    <w:rsid w:val="001B34DE"/>
    <w:rsid w:val="001B3D44"/>
    <w:rsid w:val="001B46C6"/>
    <w:rsid w:val="001B4A8B"/>
    <w:rsid w:val="001B4D95"/>
    <w:rsid w:val="001B533C"/>
    <w:rsid w:val="001B5D23"/>
    <w:rsid w:val="001B615D"/>
    <w:rsid w:val="001B68F2"/>
    <w:rsid w:val="001B6ADA"/>
    <w:rsid w:val="001B6C8F"/>
    <w:rsid w:val="001B76FC"/>
    <w:rsid w:val="001C010A"/>
    <w:rsid w:val="001C28D9"/>
    <w:rsid w:val="001C4065"/>
    <w:rsid w:val="001C56FA"/>
    <w:rsid w:val="001C5C04"/>
    <w:rsid w:val="001C6068"/>
    <w:rsid w:val="001C6196"/>
    <w:rsid w:val="001C6A64"/>
    <w:rsid w:val="001C70AB"/>
    <w:rsid w:val="001C725F"/>
    <w:rsid w:val="001D1131"/>
    <w:rsid w:val="001D11FF"/>
    <w:rsid w:val="001D1205"/>
    <w:rsid w:val="001D187A"/>
    <w:rsid w:val="001D1C0A"/>
    <w:rsid w:val="001D2825"/>
    <w:rsid w:val="001D330E"/>
    <w:rsid w:val="001D4B73"/>
    <w:rsid w:val="001D5F95"/>
    <w:rsid w:val="001D62EE"/>
    <w:rsid w:val="001D6E54"/>
    <w:rsid w:val="001D79C5"/>
    <w:rsid w:val="001E084A"/>
    <w:rsid w:val="001E1759"/>
    <w:rsid w:val="001E1C8C"/>
    <w:rsid w:val="001E373F"/>
    <w:rsid w:val="001E4288"/>
    <w:rsid w:val="001E4421"/>
    <w:rsid w:val="001E50DB"/>
    <w:rsid w:val="001E56F3"/>
    <w:rsid w:val="001E623E"/>
    <w:rsid w:val="001E68FC"/>
    <w:rsid w:val="001E6FE2"/>
    <w:rsid w:val="001E79AB"/>
    <w:rsid w:val="001F0EF4"/>
    <w:rsid w:val="001F255D"/>
    <w:rsid w:val="001F3223"/>
    <w:rsid w:val="001F4D6C"/>
    <w:rsid w:val="001F5E0F"/>
    <w:rsid w:val="001F5E4E"/>
    <w:rsid w:val="001F63D8"/>
    <w:rsid w:val="001F6B5C"/>
    <w:rsid w:val="00200498"/>
    <w:rsid w:val="0020084E"/>
    <w:rsid w:val="002010D9"/>
    <w:rsid w:val="002022B6"/>
    <w:rsid w:val="0020266E"/>
    <w:rsid w:val="00202985"/>
    <w:rsid w:val="002070EE"/>
    <w:rsid w:val="0020742C"/>
    <w:rsid w:val="00210678"/>
    <w:rsid w:val="00210A7E"/>
    <w:rsid w:val="00210C7D"/>
    <w:rsid w:val="00212783"/>
    <w:rsid w:val="00214001"/>
    <w:rsid w:val="00214C3D"/>
    <w:rsid w:val="00215A87"/>
    <w:rsid w:val="002162EC"/>
    <w:rsid w:val="002173BA"/>
    <w:rsid w:val="00220F12"/>
    <w:rsid w:val="00221E92"/>
    <w:rsid w:val="00222C97"/>
    <w:rsid w:val="0022387D"/>
    <w:rsid w:val="0022495D"/>
    <w:rsid w:val="00226587"/>
    <w:rsid w:val="0023023D"/>
    <w:rsid w:val="00230362"/>
    <w:rsid w:val="00230F1B"/>
    <w:rsid w:val="00230FEF"/>
    <w:rsid w:val="00231F70"/>
    <w:rsid w:val="00232873"/>
    <w:rsid w:val="00235696"/>
    <w:rsid w:val="002379C8"/>
    <w:rsid w:val="00237FC2"/>
    <w:rsid w:val="002407C6"/>
    <w:rsid w:val="00240CB5"/>
    <w:rsid w:val="0024114D"/>
    <w:rsid w:val="00241B0E"/>
    <w:rsid w:val="0024235D"/>
    <w:rsid w:val="00242D20"/>
    <w:rsid w:val="00243EC9"/>
    <w:rsid w:val="00245497"/>
    <w:rsid w:val="002456FB"/>
    <w:rsid w:val="00245924"/>
    <w:rsid w:val="00245ADF"/>
    <w:rsid w:val="0024764B"/>
    <w:rsid w:val="00252572"/>
    <w:rsid w:val="00254FE5"/>
    <w:rsid w:val="0025766F"/>
    <w:rsid w:val="002604BF"/>
    <w:rsid w:val="0026113F"/>
    <w:rsid w:val="00262772"/>
    <w:rsid w:val="002637ED"/>
    <w:rsid w:val="00263908"/>
    <w:rsid w:val="00264B91"/>
    <w:rsid w:val="002666AB"/>
    <w:rsid w:val="002667B6"/>
    <w:rsid w:val="00267E30"/>
    <w:rsid w:val="002700FF"/>
    <w:rsid w:val="00270C6E"/>
    <w:rsid w:val="0027325F"/>
    <w:rsid w:val="002746F8"/>
    <w:rsid w:val="002756D6"/>
    <w:rsid w:val="00275703"/>
    <w:rsid w:val="00275F2C"/>
    <w:rsid w:val="002766BC"/>
    <w:rsid w:val="00276775"/>
    <w:rsid w:val="00277739"/>
    <w:rsid w:val="00277798"/>
    <w:rsid w:val="00281257"/>
    <w:rsid w:val="00282038"/>
    <w:rsid w:val="00282ED0"/>
    <w:rsid w:val="0028399D"/>
    <w:rsid w:val="00285C30"/>
    <w:rsid w:val="00287E05"/>
    <w:rsid w:val="0029121D"/>
    <w:rsid w:val="00294C2B"/>
    <w:rsid w:val="00294E93"/>
    <w:rsid w:val="0029593C"/>
    <w:rsid w:val="00296831"/>
    <w:rsid w:val="00296AA4"/>
    <w:rsid w:val="00296E45"/>
    <w:rsid w:val="00297711"/>
    <w:rsid w:val="002A2969"/>
    <w:rsid w:val="002A3343"/>
    <w:rsid w:val="002A49EB"/>
    <w:rsid w:val="002A7805"/>
    <w:rsid w:val="002A7D26"/>
    <w:rsid w:val="002B09F3"/>
    <w:rsid w:val="002B21C9"/>
    <w:rsid w:val="002B2290"/>
    <w:rsid w:val="002B6208"/>
    <w:rsid w:val="002B7D46"/>
    <w:rsid w:val="002C1BF3"/>
    <w:rsid w:val="002C47EB"/>
    <w:rsid w:val="002C62F2"/>
    <w:rsid w:val="002C6CA2"/>
    <w:rsid w:val="002C7C26"/>
    <w:rsid w:val="002D087C"/>
    <w:rsid w:val="002D1325"/>
    <w:rsid w:val="002D2076"/>
    <w:rsid w:val="002D2A79"/>
    <w:rsid w:val="002D39DF"/>
    <w:rsid w:val="002D5589"/>
    <w:rsid w:val="002D6410"/>
    <w:rsid w:val="002D77C2"/>
    <w:rsid w:val="002D7FDE"/>
    <w:rsid w:val="002E0342"/>
    <w:rsid w:val="002E1671"/>
    <w:rsid w:val="002E233F"/>
    <w:rsid w:val="002E2BF9"/>
    <w:rsid w:val="002E67B7"/>
    <w:rsid w:val="002F0E74"/>
    <w:rsid w:val="002F24DE"/>
    <w:rsid w:val="002F393B"/>
    <w:rsid w:val="002F41E2"/>
    <w:rsid w:val="002F459C"/>
    <w:rsid w:val="002F4F0E"/>
    <w:rsid w:val="002F7E32"/>
    <w:rsid w:val="00300C62"/>
    <w:rsid w:val="00301B0F"/>
    <w:rsid w:val="003024A8"/>
    <w:rsid w:val="00304D07"/>
    <w:rsid w:val="00307350"/>
    <w:rsid w:val="00307A62"/>
    <w:rsid w:val="00307FE8"/>
    <w:rsid w:val="00310A0A"/>
    <w:rsid w:val="00310A50"/>
    <w:rsid w:val="00310C5C"/>
    <w:rsid w:val="00310F0C"/>
    <w:rsid w:val="0031274E"/>
    <w:rsid w:val="003128B8"/>
    <w:rsid w:val="00314032"/>
    <w:rsid w:val="00315525"/>
    <w:rsid w:val="00315758"/>
    <w:rsid w:val="00317662"/>
    <w:rsid w:val="003205B1"/>
    <w:rsid w:val="003205FC"/>
    <w:rsid w:val="00320954"/>
    <w:rsid w:val="00320F9D"/>
    <w:rsid w:val="00321607"/>
    <w:rsid w:val="00323BB7"/>
    <w:rsid w:val="0032481C"/>
    <w:rsid w:val="00324FEE"/>
    <w:rsid w:val="00325583"/>
    <w:rsid w:val="00327240"/>
    <w:rsid w:val="00327508"/>
    <w:rsid w:val="00327B09"/>
    <w:rsid w:val="003309C6"/>
    <w:rsid w:val="003316B6"/>
    <w:rsid w:val="00333C2B"/>
    <w:rsid w:val="003340BA"/>
    <w:rsid w:val="0033464F"/>
    <w:rsid w:val="0033657C"/>
    <w:rsid w:val="003377A7"/>
    <w:rsid w:val="00337FA3"/>
    <w:rsid w:val="00342389"/>
    <w:rsid w:val="003427CB"/>
    <w:rsid w:val="00343063"/>
    <w:rsid w:val="003441DA"/>
    <w:rsid w:val="00344701"/>
    <w:rsid w:val="00344C72"/>
    <w:rsid w:val="003463A6"/>
    <w:rsid w:val="0034709F"/>
    <w:rsid w:val="00347BD6"/>
    <w:rsid w:val="00347E47"/>
    <w:rsid w:val="003507A7"/>
    <w:rsid w:val="00351ADF"/>
    <w:rsid w:val="00352858"/>
    <w:rsid w:val="0035318E"/>
    <w:rsid w:val="00353C8C"/>
    <w:rsid w:val="00353CD1"/>
    <w:rsid w:val="0035624F"/>
    <w:rsid w:val="00356DBE"/>
    <w:rsid w:val="003606EC"/>
    <w:rsid w:val="00365CCF"/>
    <w:rsid w:val="003661A3"/>
    <w:rsid w:val="00366682"/>
    <w:rsid w:val="003673E4"/>
    <w:rsid w:val="003706B1"/>
    <w:rsid w:val="00370A73"/>
    <w:rsid w:val="00372549"/>
    <w:rsid w:val="00372D31"/>
    <w:rsid w:val="003734BA"/>
    <w:rsid w:val="00373567"/>
    <w:rsid w:val="003745E9"/>
    <w:rsid w:val="00375473"/>
    <w:rsid w:val="003765C6"/>
    <w:rsid w:val="0038005B"/>
    <w:rsid w:val="00380FBD"/>
    <w:rsid w:val="00381097"/>
    <w:rsid w:val="00381F5D"/>
    <w:rsid w:val="00383A84"/>
    <w:rsid w:val="00384FD5"/>
    <w:rsid w:val="00386385"/>
    <w:rsid w:val="00390ACC"/>
    <w:rsid w:val="00390B92"/>
    <w:rsid w:val="00390E5F"/>
    <w:rsid w:val="0039335B"/>
    <w:rsid w:val="00394B29"/>
    <w:rsid w:val="003A0E01"/>
    <w:rsid w:val="003A0E1F"/>
    <w:rsid w:val="003A17CF"/>
    <w:rsid w:val="003A1B11"/>
    <w:rsid w:val="003A25C3"/>
    <w:rsid w:val="003A39F5"/>
    <w:rsid w:val="003A6485"/>
    <w:rsid w:val="003B1B5E"/>
    <w:rsid w:val="003B57A5"/>
    <w:rsid w:val="003B7BBC"/>
    <w:rsid w:val="003C0816"/>
    <w:rsid w:val="003C26FD"/>
    <w:rsid w:val="003C2DF0"/>
    <w:rsid w:val="003C46A0"/>
    <w:rsid w:val="003C6ACC"/>
    <w:rsid w:val="003D30BF"/>
    <w:rsid w:val="003D33D5"/>
    <w:rsid w:val="003D4D65"/>
    <w:rsid w:val="003D51F2"/>
    <w:rsid w:val="003D60AA"/>
    <w:rsid w:val="003D7296"/>
    <w:rsid w:val="003D759A"/>
    <w:rsid w:val="003D7B0A"/>
    <w:rsid w:val="003D7D0F"/>
    <w:rsid w:val="003E0DC8"/>
    <w:rsid w:val="003E2EF5"/>
    <w:rsid w:val="003E4087"/>
    <w:rsid w:val="003E4517"/>
    <w:rsid w:val="003E5202"/>
    <w:rsid w:val="003E5280"/>
    <w:rsid w:val="003E5537"/>
    <w:rsid w:val="003E6007"/>
    <w:rsid w:val="003E68DD"/>
    <w:rsid w:val="003E69A5"/>
    <w:rsid w:val="003E7402"/>
    <w:rsid w:val="003E7F5C"/>
    <w:rsid w:val="003F0B7F"/>
    <w:rsid w:val="003F0D65"/>
    <w:rsid w:val="003F12C7"/>
    <w:rsid w:val="003F1BDF"/>
    <w:rsid w:val="003F36B6"/>
    <w:rsid w:val="003F3A33"/>
    <w:rsid w:val="003F6198"/>
    <w:rsid w:val="003F7DF2"/>
    <w:rsid w:val="0040049C"/>
    <w:rsid w:val="00402C8E"/>
    <w:rsid w:val="00404CC7"/>
    <w:rsid w:val="00406B1C"/>
    <w:rsid w:val="00406C7F"/>
    <w:rsid w:val="00410186"/>
    <w:rsid w:val="004107F0"/>
    <w:rsid w:val="00410F8A"/>
    <w:rsid w:val="004144D4"/>
    <w:rsid w:val="0042076E"/>
    <w:rsid w:val="004226CA"/>
    <w:rsid w:val="00422EE1"/>
    <w:rsid w:val="004236F3"/>
    <w:rsid w:val="00424BB1"/>
    <w:rsid w:val="00425FF3"/>
    <w:rsid w:val="004268DD"/>
    <w:rsid w:val="00430AF5"/>
    <w:rsid w:val="004316A8"/>
    <w:rsid w:val="004322D7"/>
    <w:rsid w:val="00432B67"/>
    <w:rsid w:val="00433628"/>
    <w:rsid w:val="00433C64"/>
    <w:rsid w:val="00440D79"/>
    <w:rsid w:val="00441778"/>
    <w:rsid w:val="00441962"/>
    <w:rsid w:val="004419A8"/>
    <w:rsid w:val="0044272E"/>
    <w:rsid w:val="00442CAE"/>
    <w:rsid w:val="00442FAA"/>
    <w:rsid w:val="00444416"/>
    <w:rsid w:val="004445C8"/>
    <w:rsid w:val="0044531A"/>
    <w:rsid w:val="00446109"/>
    <w:rsid w:val="0044745C"/>
    <w:rsid w:val="00447D05"/>
    <w:rsid w:val="00450C3C"/>
    <w:rsid w:val="00451EF9"/>
    <w:rsid w:val="004546F2"/>
    <w:rsid w:val="004548DE"/>
    <w:rsid w:val="00454AC0"/>
    <w:rsid w:val="00454C62"/>
    <w:rsid w:val="00460321"/>
    <w:rsid w:val="00461966"/>
    <w:rsid w:val="00462065"/>
    <w:rsid w:val="00464B4B"/>
    <w:rsid w:val="004676CC"/>
    <w:rsid w:val="00467D32"/>
    <w:rsid w:val="00467FBD"/>
    <w:rsid w:val="0047014D"/>
    <w:rsid w:val="004743C3"/>
    <w:rsid w:val="00474C7A"/>
    <w:rsid w:val="00475ADB"/>
    <w:rsid w:val="00476CD8"/>
    <w:rsid w:val="004770DE"/>
    <w:rsid w:val="004778C6"/>
    <w:rsid w:val="00477AC2"/>
    <w:rsid w:val="00477EC9"/>
    <w:rsid w:val="00481E11"/>
    <w:rsid w:val="00482395"/>
    <w:rsid w:val="00484C8A"/>
    <w:rsid w:val="00487C69"/>
    <w:rsid w:val="004939B1"/>
    <w:rsid w:val="00493B28"/>
    <w:rsid w:val="00495B5E"/>
    <w:rsid w:val="00496E64"/>
    <w:rsid w:val="004978E8"/>
    <w:rsid w:val="004A0BED"/>
    <w:rsid w:val="004A1A85"/>
    <w:rsid w:val="004A1BC9"/>
    <w:rsid w:val="004A228D"/>
    <w:rsid w:val="004A2423"/>
    <w:rsid w:val="004A2723"/>
    <w:rsid w:val="004A2D31"/>
    <w:rsid w:val="004A30DF"/>
    <w:rsid w:val="004A3460"/>
    <w:rsid w:val="004A5C75"/>
    <w:rsid w:val="004A6457"/>
    <w:rsid w:val="004A7354"/>
    <w:rsid w:val="004A7C72"/>
    <w:rsid w:val="004B39E3"/>
    <w:rsid w:val="004B436F"/>
    <w:rsid w:val="004B511B"/>
    <w:rsid w:val="004B5158"/>
    <w:rsid w:val="004B691F"/>
    <w:rsid w:val="004B723F"/>
    <w:rsid w:val="004B76C9"/>
    <w:rsid w:val="004C306B"/>
    <w:rsid w:val="004C55AE"/>
    <w:rsid w:val="004C5830"/>
    <w:rsid w:val="004C6B4B"/>
    <w:rsid w:val="004D0423"/>
    <w:rsid w:val="004D0DC9"/>
    <w:rsid w:val="004D14C0"/>
    <w:rsid w:val="004D19DA"/>
    <w:rsid w:val="004D2CE1"/>
    <w:rsid w:val="004D3874"/>
    <w:rsid w:val="004D4685"/>
    <w:rsid w:val="004D49D2"/>
    <w:rsid w:val="004D5EA9"/>
    <w:rsid w:val="004D7DBE"/>
    <w:rsid w:val="004E008E"/>
    <w:rsid w:val="004E097F"/>
    <w:rsid w:val="004E1D05"/>
    <w:rsid w:val="004E1E56"/>
    <w:rsid w:val="004E26EF"/>
    <w:rsid w:val="004E286E"/>
    <w:rsid w:val="004E2E9B"/>
    <w:rsid w:val="004E62E2"/>
    <w:rsid w:val="004E714C"/>
    <w:rsid w:val="004F10AD"/>
    <w:rsid w:val="004F18D1"/>
    <w:rsid w:val="004F20CF"/>
    <w:rsid w:val="004F2401"/>
    <w:rsid w:val="004F2B50"/>
    <w:rsid w:val="004F2E2D"/>
    <w:rsid w:val="004F3983"/>
    <w:rsid w:val="004F3C0C"/>
    <w:rsid w:val="004F3EE1"/>
    <w:rsid w:val="004F3EEF"/>
    <w:rsid w:val="004F438D"/>
    <w:rsid w:val="004F61C8"/>
    <w:rsid w:val="004F69C9"/>
    <w:rsid w:val="00501371"/>
    <w:rsid w:val="005017D0"/>
    <w:rsid w:val="00502436"/>
    <w:rsid w:val="005060FA"/>
    <w:rsid w:val="005110D3"/>
    <w:rsid w:val="00512870"/>
    <w:rsid w:val="00513F3A"/>
    <w:rsid w:val="0051585F"/>
    <w:rsid w:val="00516F4B"/>
    <w:rsid w:val="005171AD"/>
    <w:rsid w:val="00517651"/>
    <w:rsid w:val="00520331"/>
    <w:rsid w:val="005203D3"/>
    <w:rsid w:val="00520783"/>
    <w:rsid w:val="00522BFD"/>
    <w:rsid w:val="005237C2"/>
    <w:rsid w:val="00523A83"/>
    <w:rsid w:val="005243A3"/>
    <w:rsid w:val="00524D26"/>
    <w:rsid w:val="00525E23"/>
    <w:rsid w:val="00530822"/>
    <w:rsid w:val="00530905"/>
    <w:rsid w:val="00530AD7"/>
    <w:rsid w:val="00531121"/>
    <w:rsid w:val="005359BB"/>
    <w:rsid w:val="00535A49"/>
    <w:rsid w:val="005363F3"/>
    <w:rsid w:val="00536AA7"/>
    <w:rsid w:val="005427D9"/>
    <w:rsid w:val="0054358B"/>
    <w:rsid w:val="0054376B"/>
    <w:rsid w:val="0055019B"/>
    <w:rsid w:val="005513DA"/>
    <w:rsid w:val="00553650"/>
    <w:rsid w:val="005554FD"/>
    <w:rsid w:val="0056031F"/>
    <w:rsid w:val="0056047B"/>
    <w:rsid w:val="00562207"/>
    <w:rsid w:val="00564741"/>
    <w:rsid w:val="005667D9"/>
    <w:rsid w:val="00570218"/>
    <w:rsid w:val="00571BE0"/>
    <w:rsid w:val="005720FE"/>
    <w:rsid w:val="00572968"/>
    <w:rsid w:val="00576B62"/>
    <w:rsid w:val="00576BC9"/>
    <w:rsid w:val="00577FBF"/>
    <w:rsid w:val="00580ED6"/>
    <w:rsid w:val="00582E60"/>
    <w:rsid w:val="005831F7"/>
    <w:rsid w:val="00583E27"/>
    <w:rsid w:val="00584170"/>
    <w:rsid w:val="00584CC9"/>
    <w:rsid w:val="00584E19"/>
    <w:rsid w:val="00585747"/>
    <w:rsid w:val="0059018E"/>
    <w:rsid w:val="00591CDC"/>
    <w:rsid w:val="00592898"/>
    <w:rsid w:val="00593BA5"/>
    <w:rsid w:val="00594D17"/>
    <w:rsid w:val="00594D60"/>
    <w:rsid w:val="005955A1"/>
    <w:rsid w:val="005960B8"/>
    <w:rsid w:val="0059648F"/>
    <w:rsid w:val="005969A7"/>
    <w:rsid w:val="005969FF"/>
    <w:rsid w:val="00597C1C"/>
    <w:rsid w:val="005A0D3A"/>
    <w:rsid w:val="005A10A9"/>
    <w:rsid w:val="005A2926"/>
    <w:rsid w:val="005A2BBD"/>
    <w:rsid w:val="005A6705"/>
    <w:rsid w:val="005A7043"/>
    <w:rsid w:val="005B0B6C"/>
    <w:rsid w:val="005B264B"/>
    <w:rsid w:val="005B2E8B"/>
    <w:rsid w:val="005B374B"/>
    <w:rsid w:val="005B5826"/>
    <w:rsid w:val="005B5FE1"/>
    <w:rsid w:val="005B7E06"/>
    <w:rsid w:val="005C19E2"/>
    <w:rsid w:val="005C1AA4"/>
    <w:rsid w:val="005C3759"/>
    <w:rsid w:val="005C4BB3"/>
    <w:rsid w:val="005C4C97"/>
    <w:rsid w:val="005C605B"/>
    <w:rsid w:val="005C6F63"/>
    <w:rsid w:val="005C71AC"/>
    <w:rsid w:val="005C75D3"/>
    <w:rsid w:val="005C7F8C"/>
    <w:rsid w:val="005D4551"/>
    <w:rsid w:val="005D4C05"/>
    <w:rsid w:val="005E0480"/>
    <w:rsid w:val="005E0BBA"/>
    <w:rsid w:val="005E0C7D"/>
    <w:rsid w:val="005E0FA3"/>
    <w:rsid w:val="005E199F"/>
    <w:rsid w:val="005E260B"/>
    <w:rsid w:val="005E440B"/>
    <w:rsid w:val="005E7BF1"/>
    <w:rsid w:val="005F0221"/>
    <w:rsid w:val="005F0950"/>
    <w:rsid w:val="005F256A"/>
    <w:rsid w:val="005F2ED9"/>
    <w:rsid w:val="005F4011"/>
    <w:rsid w:val="005F412E"/>
    <w:rsid w:val="005F4C51"/>
    <w:rsid w:val="005F6537"/>
    <w:rsid w:val="005F7539"/>
    <w:rsid w:val="00600C3C"/>
    <w:rsid w:val="00600F74"/>
    <w:rsid w:val="00601AF2"/>
    <w:rsid w:val="00601FAC"/>
    <w:rsid w:val="00603AB7"/>
    <w:rsid w:val="006055EE"/>
    <w:rsid w:val="00605A12"/>
    <w:rsid w:val="0060747C"/>
    <w:rsid w:val="0060785E"/>
    <w:rsid w:val="00610380"/>
    <w:rsid w:val="00610D99"/>
    <w:rsid w:val="00612B31"/>
    <w:rsid w:val="00612E6C"/>
    <w:rsid w:val="00616056"/>
    <w:rsid w:val="006247B9"/>
    <w:rsid w:val="0063003C"/>
    <w:rsid w:val="0063011B"/>
    <w:rsid w:val="00630DF2"/>
    <w:rsid w:val="006317C0"/>
    <w:rsid w:val="00631FF7"/>
    <w:rsid w:val="00632045"/>
    <w:rsid w:val="00632994"/>
    <w:rsid w:val="00633B51"/>
    <w:rsid w:val="006340C0"/>
    <w:rsid w:val="00635509"/>
    <w:rsid w:val="00638B33"/>
    <w:rsid w:val="006417A8"/>
    <w:rsid w:val="00641C57"/>
    <w:rsid w:val="00641DD1"/>
    <w:rsid w:val="006423AD"/>
    <w:rsid w:val="00642F03"/>
    <w:rsid w:val="006465B0"/>
    <w:rsid w:val="00646DAB"/>
    <w:rsid w:val="00646F3D"/>
    <w:rsid w:val="00647520"/>
    <w:rsid w:val="00650307"/>
    <w:rsid w:val="0065053B"/>
    <w:rsid w:val="00650D68"/>
    <w:rsid w:val="00651062"/>
    <w:rsid w:val="00651C90"/>
    <w:rsid w:val="00652CE7"/>
    <w:rsid w:val="0065363D"/>
    <w:rsid w:val="006536F7"/>
    <w:rsid w:val="00653C53"/>
    <w:rsid w:val="00653DD7"/>
    <w:rsid w:val="00655A0F"/>
    <w:rsid w:val="00655BA0"/>
    <w:rsid w:val="006638AF"/>
    <w:rsid w:val="00665DF6"/>
    <w:rsid w:val="0067204F"/>
    <w:rsid w:val="00673C38"/>
    <w:rsid w:val="0067495B"/>
    <w:rsid w:val="00680161"/>
    <w:rsid w:val="0068172A"/>
    <w:rsid w:val="00681902"/>
    <w:rsid w:val="00682899"/>
    <w:rsid w:val="00682DCB"/>
    <w:rsid w:val="006834AE"/>
    <w:rsid w:val="00683C3F"/>
    <w:rsid w:val="00685BCB"/>
    <w:rsid w:val="00686063"/>
    <w:rsid w:val="00687B13"/>
    <w:rsid w:val="006917BB"/>
    <w:rsid w:val="00692DFF"/>
    <w:rsid w:val="00692E51"/>
    <w:rsid w:val="00692EE3"/>
    <w:rsid w:val="00693D47"/>
    <w:rsid w:val="00694765"/>
    <w:rsid w:val="00695538"/>
    <w:rsid w:val="00695C33"/>
    <w:rsid w:val="00695FAB"/>
    <w:rsid w:val="00697D9D"/>
    <w:rsid w:val="00698C7B"/>
    <w:rsid w:val="006A00DA"/>
    <w:rsid w:val="006A00E6"/>
    <w:rsid w:val="006A142B"/>
    <w:rsid w:val="006A1869"/>
    <w:rsid w:val="006A28B5"/>
    <w:rsid w:val="006A5D5C"/>
    <w:rsid w:val="006A7C8A"/>
    <w:rsid w:val="006A7DCF"/>
    <w:rsid w:val="006B09E0"/>
    <w:rsid w:val="006B23D4"/>
    <w:rsid w:val="006B3EFC"/>
    <w:rsid w:val="006B44AC"/>
    <w:rsid w:val="006B458F"/>
    <w:rsid w:val="006B4790"/>
    <w:rsid w:val="006B4F90"/>
    <w:rsid w:val="006B71AC"/>
    <w:rsid w:val="006B7D74"/>
    <w:rsid w:val="006C1853"/>
    <w:rsid w:val="006C23FD"/>
    <w:rsid w:val="006C3773"/>
    <w:rsid w:val="006C5327"/>
    <w:rsid w:val="006C63A1"/>
    <w:rsid w:val="006C7B50"/>
    <w:rsid w:val="006D0CB1"/>
    <w:rsid w:val="006D2DC2"/>
    <w:rsid w:val="006D38EE"/>
    <w:rsid w:val="006D4772"/>
    <w:rsid w:val="006D4E4E"/>
    <w:rsid w:val="006D5A41"/>
    <w:rsid w:val="006D62CA"/>
    <w:rsid w:val="006D646E"/>
    <w:rsid w:val="006D710C"/>
    <w:rsid w:val="006E0758"/>
    <w:rsid w:val="006E0B61"/>
    <w:rsid w:val="006E0C0E"/>
    <w:rsid w:val="006E138C"/>
    <w:rsid w:val="006E165F"/>
    <w:rsid w:val="006E5889"/>
    <w:rsid w:val="006E62A4"/>
    <w:rsid w:val="006E76F9"/>
    <w:rsid w:val="006E7813"/>
    <w:rsid w:val="006F04D4"/>
    <w:rsid w:val="006F1AB9"/>
    <w:rsid w:val="006F261A"/>
    <w:rsid w:val="006F3882"/>
    <w:rsid w:val="006F4944"/>
    <w:rsid w:val="006F7994"/>
    <w:rsid w:val="007001AB"/>
    <w:rsid w:val="007003FA"/>
    <w:rsid w:val="007019C9"/>
    <w:rsid w:val="00702AF0"/>
    <w:rsid w:val="007031FD"/>
    <w:rsid w:val="00703889"/>
    <w:rsid w:val="0070450F"/>
    <w:rsid w:val="00704E13"/>
    <w:rsid w:val="00711A5A"/>
    <w:rsid w:val="00712160"/>
    <w:rsid w:val="007132C0"/>
    <w:rsid w:val="00713DD7"/>
    <w:rsid w:val="00714636"/>
    <w:rsid w:val="007169C6"/>
    <w:rsid w:val="00722306"/>
    <w:rsid w:val="00724021"/>
    <w:rsid w:val="00724B0A"/>
    <w:rsid w:val="007268DF"/>
    <w:rsid w:val="00726A56"/>
    <w:rsid w:val="00730012"/>
    <w:rsid w:val="00731697"/>
    <w:rsid w:val="00731D2B"/>
    <w:rsid w:val="00732B17"/>
    <w:rsid w:val="00733098"/>
    <w:rsid w:val="0073473C"/>
    <w:rsid w:val="00735597"/>
    <w:rsid w:val="00736F9A"/>
    <w:rsid w:val="00740C45"/>
    <w:rsid w:val="0074139D"/>
    <w:rsid w:val="007415F6"/>
    <w:rsid w:val="00742903"/>
    <w:rsid w:val="0074299C"/>
    <w:rsid w:val="00743272"/>
    <w:rsid w:val="007449F1"/>
    <w:rsid w:val="00744A42"/>
    <w:rsid w:val="00746834"/>
    <w:rsid w:val="00746A11"/>
    <w:rsid w:val="00746F36"/>
    <w:rsid w:val="007470E2"/>
    <w:rsid w:val="00747EF7"/>
    <w:rsid w:val="00750215"/>
    <w:rsid w:val="007527D0"/>
    <w:rsid w:val="00753046"/>
    <w:rsid w:val="00753B1E"/>
    <w:rsid w:val="00760886"/>
    <w:rsid w:val="00761F2D"/>
    <w:rsid w:val="00762CB7"/>
    <w:rsid w:val="00762E5F"/>
    <w:rsid w:val="00765FEB"/>
    <w:rsid w:val="0076663A"/>
    <w:rsid w:val="0076743D"/>
    <w:rsid w:val="00767920"/>
    <w:rsid w:val="00767FF1"/>
    <w:rsid w:val="0077327A"/>
    <w:rsid w:val="007733F0"/>
    <w:rsid w:val="00773E80"/>
    <w:rsid w:val="00774344"/>
    <w:rsid w:val="00774B1A"/>
    <w:rsid w:val="00775A21"/>
    <w:rsid w:val="00775F72"/>
    <w:rsid w:val="00784CD6"/>
    <w:rsid w:val="00790195"/>
    <w:rsid w:val="00791234"/>
    <w:rsid w:val="0079129D"/>
    <w:rsid w:val="00791863"/>
    <w:rsid w:val="0079197F"/>
    <w:rsid w:val="00792705"/>
    <w:rsid w:val="0079296C"/>
    <w:rsid w:val="00795E49"/>
    <w:rsid w:val="0079666A"/>
    <w:rsid w:val="0079763E"/>
    <w:rsid w:val="007A07F0"/>
    <w:rsid w:val="007A1C70"/>
    <w:rsid w:val="007A275B"/>
    <w:rsid w:val="007A2819"/>
    <w:rsid w:val="007A2FB6"/>
    <w:rsid w:val="007A394D"/>
    <w:rsid w:val="007A6280"/>
    <w:rsid w:val="007A7A46"/>
    <w:rsid w:val="007A7ABB"/>
    <w:rsid w:val="007B089A"/>
    <w:rsid w:val="007B1040"/>
    <w:rsid w:val="007B3456"/>
    <w:rsid w:val="007B38C0"/>
    <w:rsid w:val="007B419C"/>
    <w:rsid w:val="007B49F4"/>
    <w:rsid w:val="007B6A24"/>
    <w:rsid w:val="007B71EC"/>
    <w:rsid w:val="007C129E"/>
    <w:rsid w:val="007C146C"/>
    <w:rsid w:val="007C1A47"/>
    <w:rsid w:val="007C3132"/>
    <w:rsid w:val="007C3CEE"/>
    <w:rsid w:val="007C530D"/>
    <w:rsid w:val="007C64AE"/>
    <w:rsid w:val="007C65C9"/>
    <w:rsid w:val="007D1601"/>
    <w:rsid w:val="007D209B"/>
    <w:rsid w:val="007D247A"/>
    <w:rsid w:val="007D273F"/>
    <w:rsid w:val="007D39EE"/>
    <w:rsid w:val="007D461D"/>
    <w:rsid w:val="007D59A1"/>
    <w:rsid w:val="007D5C35"/>
    <w:rsid w:val="007D6922"/>
    <w:rsid w:val="007D6FC8"/>
    <w:rsid w:val="007E0264"/>
    <w:rsid w:val="007E29D4"/>
    <w:rsid w:val="007E387F"/>
    <w:rsid w:val="007E3FD3"/>
    <w:rsid w:val="007E45D9"/>
    <w:rsid w:val="007E4EC5"/>
    <w:rsid w:val="007E53BB"/>
    <w:rsid w:val="007F03F1"/>
    <w:rsid w:val="007F0724"/>
    <w:rsid w:val="007F184D"/>
    <w:rsid w:val="007F23A2"/>
    <w:rsid w:val="007F5974"/>
    <w:rsid w:val="007F629C"/>
    <w:rsid w:val="007F7497"/>
    <w:rsid w:val="00800225"/>
    <w:rsid w:val="00800742"/>
    <w:rsid w:val="008044C4"/>
    <w:rsid w:val="0080592B"/>
    <w:rsid w:val="008076C0"/>
    <w:rsid w:val="00810AA1"/>
    <w:rsid w:val="00812DC0"/>
    <w:rsid w:val="008140B5"/>
    <w:rsid w:val="00814B37"/>
    <w:rsid w:val="008173E8"/>
    <w:rsid w:val="00817A4C"/>
    <w:rsid w:val="00822733"/>
    <w:rsid w:val="00825C9A"/>
    <w:rsid w:val="00826443"/>
    <w:rsid w:val="00826E94"/>
    <w:rsid w:val="008316C9"/>
    <w:rsid w:val="008318C7"/>
    <w:rsid w:val="0083381C"/>
    <w:rsid w:val="00833B6A"/>
    <w:rsid w:val="00833C4A"/>
    <w:rsid w:val="008355B0"/>
    <w:rsid w:val="00835E31"/>
    <w:rsid w:val="0083600A"/>
    <w:rsid w:val="008362BE"/>
    <w:rsid w:val="00836C33"/>
    <w:rsid w:val="008407C1"/>
    <w:rsid w:val="008418DA"/>
    <w:rsid w:val="00842BF8"/>
    <w:rsid w:val="00842F4D"/>
    <w:rsid w:val="00843A22"/>
    <w:rsid w:val="00844D24"/>
    <w:rsid w:val="00844D2D"/>
    <w:rsid w:val="008453B3"/>
    <w:rsid w:val="00845C57"/>
    <w:rsid w:val="00846B48"/>
    <w:rsid w:val="008505D9"/>
    <w:rsid w:val="00850E67"/>
    <w:rsid w:val="0085201B"/>
    <w:rsid w:val="00852BCE"/>
    <w:rsid w:val="00854864"/>
    <w:rsid w:val="00854DA5"/>
    <w:rsid w:val="008612B0"/>
    <w:rsid w:val="0086279F"/>
    <w:rsid w:val="00862AD1"/>
    <w:rsid w:val="00865D58"/>
    <w:rsid w:val="0086621A"/>
    <w:rsid w:val="00866D73"/>
    <w:rsid w:val="008704AF"/>
    <w:rsid w:val="00872277"/>
    <w:rsid w:val="00873041"/>
    <w:rsid w:val="008736A5"/>
    <w:rsid w:val="008740D2"/>
    <w:rsid w:val="008741B6"/>
    <w:rsid w:val="00875525"/>
    <w:rsid w:val="0087655A"/>
    <w:rsid w:val="00876982"/>
    <w:rsid w:val="00876C66"/>
    <w:rsid w:val="00877750"/>
    <w:rsid w:val="00877D30"/>
    <w:rsid w:val="00880EF5"/>
    <w:rsid w:val="00881333"/>
    <w:rsid w:val="008813ED"/>
    <w:rsid w:val="00881CD1"/>
    <w:rsid w:val="0088256E"/>
    <w:rsid w:val="0088550F"/>
    <w:rsid w:val="0088617B"/>
    <w:rsid w:val="00886977"/>
    <w:rsid w:val="00886AD4"/>
    <w:rsid w:val="00887A0F"/>
    <w:rsid w:val="00891ABB"/>
    <w:rsid w:val="00892E9A"/>
    <w:rsid w:val="008938E1"/>
    <w:rsid w:val="00893CF5"/>
    <w:rsid w:val="00893D3B"/>
    <w:rsid w:val="00894658"/>
    <w:rsid w:val="008966F9"/>
    <w:rsid w:val="00897415"/>
    <w:rsid w:val="008A265D"/>
    <w:rsid w:val="008A28D3"/>
    <w:rsid w:val="008A2EBE"/>
    <w:rsid w:val="008A3109"/>
    <w:rsid w:val="008A34E9"/>
    <w:rsid w:val="008A36A6"/>
    <w:rsid w:val="008A45AE"/>
    <w:rsid w:val="008A4A22"/>
    <w:rsid w:val="008A5C99"/>
    <w:rsid w:val="008A6233"/>
    <w:rsid w:val="008A6A26"/>
    <w:rsid w:val="008A73F1"/>
    <w:rsid w:val="008B18C5"/>
    <w:rsid w:val="008B3830"/>
    <w:rsid w:val="008B6554"/>
    <w:rsid w:val="008C0123"/>
    <w:rsid w:val="008C2D57"/>
    <w:rsid w:val="008C534F"/>
    <w:rsid w:val="008C6078"/>
    <w:rsid w:val="008C6A10"/>
    <w:rsid w:val="008C6C6A"/>
    <w:rsid w:val="008C71FF"/>
    <w:rsid w:val="008C787F"/>
    <w:rsid w:val="008C78AA"/>
    <w:rsid w:val="008C793E"/>
    <w:rsid w:val="008D12FE"/>
    <w:rsid w:val="008D319F"/>
    <w:rsid w:val="008D470A"/>
    <w:rsid w:val="008D4A56"/>
    <w:rsid w:val="008D4F15"/>
    <w:rsid w:val="008D6340"/>
    <w:rsid w:val="008D7354"/>
    <w:rsid w:val="008D7CD6"/>
    <w:rsid w:val="008E17FE"/>
    <w:rsid w:val="008E186F"/>
    <w:rsid w:val="008E1CAB"/>
    <w:rsid w:val="008E215C"/>
    <w:rsid w:val="008E29B2"/>
    <w:rsid w:val="008E2B01"/>
    <w:rsid w:val="008E2C4C"/>
    <w:rsid w:val="008E2C9C"/>
    <w:rsid w:val="008E33BA"/>
    <w:rsid w:val="008E37A6"/>
    <w:rsid w:val="008E456B"/>
    <w:rsid w:val="008E4F2F"/>
    <w:rsid w:val="008E5292"/>
    <w:rsid w:val="008E6BB7"/>
    <w:rsid w:val="008F127C"/>
    <w:rsid w:val="008F20D9"/>
    <w:rsid w:val="008F2967"/>
    <w:rsid w:val="008F34FA"/>
    <w:rsid w:val="008F3783"/>
    <w:rsid w:val="008F3BEB"/>
    <w:rsid w:val="008F3D3B"/>
    <w:rsid w:val="008F4FF3"/>
    <w:rsid w:val="008F6A68"/>
    <w:rsid w:val="008F6C8A"/>
    <w:rsid w:val="008F73F5"/>
    <w:rsid w:val="008F7D02"/>
    <w:rsid w:val="0090060D"/>
    <w:rsid w:val="009008BE"/>
    <w:rsid w:val="00900E94"/>
    <w:rsid w:val="00907D8B"/>
    <w:rsid w:val="00907DE8"/>
    <w:rsid w:val="00907E02"/>
    <w:rsid w:val="00911630"/>
    <w:rsid w:val="00911661"/>
    <w:rsid w:val="0091166F"/>
    <w:rsid w:val="009117BE"/>
    <w:rsid w:val="00912BD9"/>
    <w:rsid w:val="00912E9D"/>
    <w:rsid w:val="00912FB0"/>
    <w:rsid w:val="0091327E"/>
    <w:rsid w:val="009137F9"/>
    <w:rsid w:val="00914C49"/>
    <w:rsid w:val="009150CE"/>
    <w:rsid w:val="009166C8"/>
    <w:rsid w:val="00921869"/>
    <w:rsid w:val="009228A0"/>
    <w:rsid w:val="00923691"/>
    <w:rsid w:val="00925727"/>
    <w:rsid w:val="0092590D"/>
    <w:rsid w:val="00926DA5"/>
    <w:rsid w:val="0092793A"/>
    <w:rsid w:val="00927E11"/>
    <w:rsid w:val="00930A33"/>
    <w:rsid w:val="00931754"/>
    <w:rsid w:val="00931D17"/>
    <w:rsid w:val="00932294"/>
    <w:rsid w:val="00932426"/>
    <w:rsid w:val="00934DCE"/>
    <w:rsid w:val="00935362"/>
    <w:rsid w:val="009358C1"/>
    <w:rsid w:val="00936925"/>
    <w:rsid w:val="009409DB"/>
    <w:rsid w:val="009428DD"/>
    <w:rsid w:val="00942C55"/>
    <w:rsid w:val="00943CA2"/>
    <w:rsid w:val="00945093"/>
    <w:rsid w:val="00950DCC"/>
    <w:rsid w:val="00951246"/>
    <w:rsid w:val="00954D59"/>
    <w:rsid w:val="0095591D"/>
    <w:rsid w:val="009610E8"/>
    <w:rsid w:val="00961122"/>
    <w:rsid w:val="00961C3B"/>
    <w:rsid w:val="00965846"/>
    <w:rsid w:val="00965FC1"/>
    <w:rsid w:val="00966089"/>
    <w:rsid w:val="0096648F"/>
    <w:rsid w:val="00966767"/>
    <w:rsid w:val="009700A2"/>
    <w:rsid w:val="0097062C"/>
    <w:rsid w:val="00971009"/>
    <w:rsid w:val="00971ED7"/>
    <w:rsid w:val="00971F90"/>
    <w:rsid w:val="0097282D"/>
    <w:rsid w:val="00972FBD"/>
    <w:rsid w:val="00976FD7"/>
    <w:rsid w:val="009804EC"/>
    <w:rsid w:val="00981155"/>
    <w:rsid w:val="00982B28"/>
    <w:rsid w:val="00982B80"/>
    <w:rsid w:val="00982B9C"/>
    <w:rsid w:val="00983C2F"/>
    <w:rsid w:val="009846EC"/>
    <w:rsid w:val="0098684F"/>
    <w:rsid w:val="0099045E"/>
    <w:rsid w:val="00991952"/>
    <w:rsid w:val="00993B16"/>
    <w:rsid w:val="00994722"/>
    <w:rsid w:val="009955C8"/>
    <w:rsid w:val="00996805"/>
    <w:rsid w:val="00997D45"/>
    <w:rsid w:val="009A1179"/>
    <w:rsid w:val="009A2B75"/>
    <w:rsid w:val="009A3151"/>
    <w:rsid w:val="009A36BC"/>
    <w:rsid w:val="009A36D8"/>
    <w:rsid w:val="009A7A03"/>
    <w:rsid w:val="009B00A3"/>
    <w:rsid w:val="009B09FD"/>
    <w:rsid w:val="009B0A1B"/>
    <w:rsid w:val="009B161C"/>
    <w:rsid w:val="009B2CFA"/>
    <w:rsid w:val="009B3938"/>
    <w:rsid w:val="009B39B4"/>
    <w:rsid w:val="009B4BDD"/>
    <w:rsid w:val="009B5462"/>
    <w:rsid w:val="009B5B07"/>
    <w:rsid w:val="009B5D2C"/>
    <w:rsid w:val="009B65CF"/>
    <w:rsid w:val="009B6EFE"/>
    <w:rsid w:val="009C483B"/>
    <w:rsid w:val="009C4D48"/>
    <w:rsid w:val="009C52D3"/>
    <w:rsid w:val="009C578B"/>
    <w:rsid w:val="009C7742"/>
    <w:rsid w:val="009C7F65"/>
    <w:rsid w:val="009D00B7"/>
    <w:rsid w:val="009D20FE"/>
    <w:rsid w:val="009D2F14"/>
    <w:rsid w:val="009D4896"/>
    <w:rsid w:val="009D4B4D"/>
    <w:rsid w:val="009D594A"/>
    <w:rsid w:val="009D7D90"/>
    <w:rsid w:val="009D7E33"/>
    <w:rsid w:val="009E090B"/>
    <w:rsid w:val="009E1546"/>
    <w:rsid w:val="009E228B"/>
    <w:rsid w:val="009E3163"/>
    <w:rsid w:val="009E4F92"/>
    <w:rsid w:val="009E59C0"/>
    <w:rsid w:val="009F0142"/>
    <w:rsid w:val="009F07F5"/>
    <w:rsid w:val="009F3555"/>
    <w:rsid w:val="009F473D"/>
    <w:rsid w:val="009F4BF5"/>
    <w:rsid w:val="009F574D"/>
    <w:rsid w:val="009F6184"/>
    <w:rsid w:val="00A01C62"/>
    <w:rsid w:val="00A03841"/>
    <w:rsid w:val="00A05572"/>
    <w:rsid w:val="00A056CD"/>
    <w:rsid w:val="00A07887"/>
    <w:rsid w:val="00A07AAE"/>
    <w:rsid w:val="00A10E21"/>
    <w:rsid w:val="00A11230"/>
    <w:rsid w:val="00A136A7"/>
    <w:rsid w:val="00A139B9"/>
    <w:rsid w:val="00A20041"/>
    <w:rsid w:val="00A2122D"/>
    <w:rsid w:val="00A2245E"/>
    <w:rsid w:val="00A24199"/>
    <w:rsid w:val="00A25F28"/>
    <w:rsid w:val="00A276B8"/>
    <w:rsid w:val="00A30BE4"/>
    <w:rsid w:val="00A31979"/>
    <w:rsid w:val="00A32255"/>
    <w:rsid w:val="00A33AE3"/>
    <w:rsid w:val="00A34DBD"/>
    <w:rsid w:val="00A35CBF"/>
    <w:rsid w:val="00A35CDF"/>
    <w:rsid w:val="00A36324"/>
    <w:rsid w:val="00A416A4"/>
    <w:rsid w:val="00A43A4D"/>
    <w:rsid w:val="00A46C71"/>
    <w:rsid w:val="00A5031B"/>
    <w:rsid w:val="00A5062E"/>
    <w:rsid w:val="00A5346E"/>
    <w:rsid w:val="00A5548A"/>
    <w:rsid w:val="00A567EC"/>
    <w:rsid w:val="00A57057"/>
    <w:rsid w:val="00A64C75"/>
    <w:rsid w:val="00A66C10"/>
    <w:rsid w:val="00A67F13"/>
    <w:rsid w:val="00A717D8"/>
    <w:rsid w:val="00A719B8"/>
    <w:rsid w:val="00A740DB"/>
    <w:rsid w:val="00A74858"/>
    <w:rsid w:val="00A76293"/>
    <w:rsid w:val="00A76B0E"/>
    <w:rsid w:val="00A81D94"/>
    <w:rsid w:val="00A82543"/>
    <w:rsid w:val="00A83367"/>
    <w:rsid w:val="00A84319"/>
    <w:rsid w:val="00A8556A"/>
    <w:rsid w:val="00A85AF4"/>
    <w:rsid w:val="00A90CA9"/>
    <w:rsid w:val="00A921F1"/>
    <w:rsid w:val="00A92C6C"/>
    <w:rsid w:val="00A936A0"/>
    <w:rsid w:val="00A94F46"/>
    <w:rsid w:val="00A97EDA"/>
    <w:rsid w:val="00AA2B5C"/>
    <w:rsid w:val="00AA2E7B"/>
    <w:rsid w:val="00AA4704"/>
    <w:rsid w:val="00AA5CA5"/>
    <w:rsid w:val="00AB015A"/>
    <w:rsid w:val="00AB12F1"/>
    <w:rsid w:val="00AB2DC8"/>
    <w:rsid w:val="00AB4898"/>
    <w:rsid w:val="00AB6B7B"/>
    <w:rsid w:val="00AB74E9"/>
    <w:rsid w:val="00AB7E3E"/>
    <w:rsid w:val="00AC1139"/>
    <w:rsid w:val="00AC145D"/>
    <w:rsid w:val="00AC2080"/>
    <w:rsid w:val="00AC3A4A"/>
    <w:rsid w:val="00AC6310"/>
    <w:rsid w:val="00AC6336"/>
    <w:rsid w:val="00AC6DB3"/>
    <w:rsid w:val="00AC6F8A"/>
    <w:rsid w:val="00AC7B3B"/>
    <w:rsid w:val="00AD3818"/>
    <w:rsid w:val="00AD5655"/>
    <w:rsid w:val="00AD5E2F"/>
    <w:rsid w:val="00AD5FAF"/>
    <w:rsid w:val="00AD61C1"/>
    <w:rsid w:val="00AD6A09"/>
    <w:rsid w:val="00AD704C"/>
    <w:rsid w:val="00AD753B"/>
    <w:rsid w:val="00AD7D31"/>
    <w:rsid w:val="00AE1E24"/>
    <w:rsid w:val="00AE2336"/>
    <w:rsid w:val="00AE2627"/>
    <w:rsid w:val="00AE32E0"/>
    <w:rsid w:val="00AE3792"/>
    <w:rsid w:val="00AE5876"/>
    <w:rsid w:val="00AE5C83"/>
    <w:rsid w:val="00AF08C3"/>
    <w:rsid w:val="00AF1219"/>
    <w:rsid w:val="00AF1442"/>
    <w:rsid w:val="00AF34BA"/>
    <w:rsid w:val="00AF3E3E"/>
    <w:rsid w:val="00AF6836"/>
    <w:rsid w:val="00AF6EB3"/>
    <w:rsid w:val="00AF7BDA"/>
    <w:rsid w:val="00B007E8"/>
    <w:rsid w:val="00B011A9"/>
    <w:rsid w:val="00B011BA"/>
    <w:rsid w:val="00B0122E"/>
    <w:rsid w:val="00B012D4"/>
    <w:rsid w:val="00B01B22"/>
    <w:rsid w:val="00B02B52"/>
    <w:rsid w:val="00B037EF"/>
    <w:rsid w:val="00B04530"/>
    <w:rsid w:val="00B048BB"/>
    <w:rsid w:val="00B0490D"/>
    <w:rsid w:val="00B04F86"/>
    <w:rsid w:val="00B0504F"/>
    <w:rsid w:val="00B05880"/>
    <w:rsid w:val="00B05CE6"/>
    <w:rsid w:val="00B06C0D"/>
    <w:rsid w:val="00B06E11"/>
    <w:rsid w:val="00B1286C"/>
    <w:rsid w:val="00B13094"/>
    <w:rsid w:val="00B144D1"/>
    <w:rsid w:val="00B15941"/>
    <w:rsid w:val="00B169CF"/>
    <w:rsid w:val="00B173C9"/>
    <w:rsid w:val="00B17671"/>
    <w:rsid w:val="00B2103A"/>
    <w:rsid w:val="00B214FC"/>
    <w:rsid w:val="00B2200B"/>
    <w:rsid w:val="00B26C09"/>
    <w:rsid w:val="00B35B30"/>
    <w:rsid w:val="00B35CE2"/>
    <w:rsid w:val="00B40067"/>
    <w:rsid w:val="00B416D1"/>
    <w:rsid w:val="00B42636"/>
    <w:rsid w:val="00B42A69"/>
    <w:rsid w:val="00B439CF"/>
    <w:rsid w:val="00B44408"/>
    <w:rsid w:val="00B513FE"/>
    <w:rsid w:val="00B522ED"/>
    <w:rsid w:val="00B53AEC"/>
    <w:rsid w:val="00B5553A"/>
    <w:rsid w:val="00B567AE"/>
    <w:rsid w:val="00B60B53"/>
    <w:rsid w:val="00B61F2F"/>
    <w:rsid w:val="00B62241"/>
    <w:rsid w:val="00B637F1"/>
    <w:rsid w:val="00B63FE9"/>
    <w:rsid w:val="00B644ED"/>
    <w:rsid w:val="00B64756"/>
    <w:rsid w:val="00B647F4"/>
    <w:rsid w:val="00B66411"/>
    <w:rsid w:val="00B67383"/>
    <w:rsid w:val="00B67465"/>
    <w:rsid w:val="00B729C1"/>
    <w:rsid w:val="00B737AF"/>
    <w:rsid w:val="00B73A05"/>
    <w:rsid w:val="00B80A64"/>
    <w:rsid w:val="00B821FD"/>
    <w:rsid w:val="00B8457D"/>
    <w:rsid w:val="00B870DE"/>
    <w:rsid w:val="00B875AB"/>
    <w:rsid w:val="00B906CD"/>
    <w:rsid w:val="00B91A11"/>
    <w:rsid w:val="00B92C40"/>
    <w:rsid w:val="00B93F25"/>
    <w:rsid w:val="00B94DFF"/>
    <w:rsid w:val="00BA088D"/>
    <w:rsid w:val="00BA19F1"/>
    <w:rsid w:val="00BA3830"/>
    <w:rsid w:val="00BA472F"/>
    <w:rsid w:val="00BA6559"/>
    <w:rsid w:val="00BA6AC0"/>
    <w:rsid w:val="00BA6B81"/>
    <w:rsid w:val="00BB30C9"/>
    <w:rsid w:val="00BB7186"/>
    <w:rsid w:val="00BB73C8"/>
    <w:rsid w:val="00BB7A79"/>
    <w:rsid w:val="00BB7BDA"/>
    <w:rsid w:val="00BC1C17"/>
    <w:rsid w:val="00BC26F3"/>
    <w:rsid w:val="00BC2E54"/>
    <w:rsid w:val="00BC34F6"/>
    <w:rsid w:val="00BC38A5"/>
    <w:rsid w:val="00BC4AF7"/>
    <w:rsid w:val="00BC6384"/>
    <w:rsid w:val="00BC74A8"/>
    <w:rsid w:val="00BC7FFB"/>
    <w:rsid w:val="00BD2052"/>
    <w:rsid w:val="00BE0372"/>
    <w:rsid w:val="00BE079A"/>
    <w:rsid w:val="00BE0AB1"/>
    <w:rsid w:val="00BE1AA8"/>
    <w:rsid w:val="00BE4356"/>
    <w:rsid w:val="00BE4661"/>
    <w:rsid w:val="00BE5346"/>
    <w:rsid w:val="00BE5CB3"/>
    <w:rsid w:val="00BE6A35"/>
    <w:rsid w:val="00BE79D5"/>
    <w:rsid w:val="00BF2100"/>
    <w:rsid w:val="00BF30DE"/>
    <w:rsid w:val="00BF4BF2"/>
    <w:rsid w:val="00BF5A14"/>
    <w:rsid w:val="00BF6C32"/>
    <w:rsid w:val="00BF75ED"/>
    <w:rsid w:val="00C01451"/>
    <w:rsid w:val="00C027D0"/>
    <w:rsid w:val="00C03189"/>
    <w:rsid w:val="00C03690"/>
    <w:rsid w:val="00C03887"/>
    <w:rsid w:val="00C0447E"/>
    <w:rsid w:val="00C04815"/>
    <w:rsid w:val="00C053EA"/>
    <w:rsid w:val="00C055E6"/>
    <w:rsid w:val="00C0678D"/>
    <w:rsid w:val="00C06D4E"/>
    <w:rsid w:val="00C073EC"/>
    <w:rsid w:val="00C1077F"/>
    <w:rsid w:val="00C1148E"/>
    <w:rsid w:val="00C14748"/>
    <w:rsid w:val="00C1476F"/>
    <w:rsid w:val="00C155D2"/>
    <w:rsid w:val="00C15D15"/>
    <w:rsid w:val="00C20C64"/>
    <w:rsid w:val="00C23CFE"/>
    <w:rsid w:val="00C23D2A"/>
    <w:rsid w:val="00C23D7C"/>
    <w:rsid w:val="00C27B55"/>
    <w:rsid w:val="00C3150E"/>
    <w:rsid w:val="00C32017"/>
    <w:rsid w:val="00C32812"/>
    <w:rsid w:val="00C329B9"/>
    <w:rsid w:val="00C32B4B"/>
    <w:rsid w:val="00C32E5C"/>
    <w:rsid w:val="00C350F3"/>
    <w:rsid w:val="00C35838"/>
    <w:rsid w:val="00C35C5D"/>
    <w:rsid w:val="00C37696"/>
    <w:rsid w:val="00C37CF4"/>
    <w:rsid w:val="00C40EB9"/>
    <w:rsid w:val="00C41A9D"/>
    <w:rsid w:val="00C42F41"/>
    <w:rsid w:val="00C43778"/>
    <w:rsid w:val="00C43BD9"/>
    <w:rsid w:val="00C45526"/>
    <w:rsid w:val="00C46C6A"/>
    <w:rsid w:val="00C47E6F"/>
    <w:rsid w:val="00C50B05"/>
    <w:rsid w:val="00C50F70"/>
    <w:rsid w:val="00C51117"/>
    <w:rsid w:val="00C52366"/>
    <w:rsid w:val="00C528E2"/>
    <w:rsid w:val="00C53F8B"/>
    <w:rsid w:val="00C5535A"/>
    <w:rsid w:val="00C559F4"/>
    <w:rsid w:val="00C56E2C"/>
    <w:rsid w:val="00C5733E"/>
    <w:rsid w:val="00C624CC"/>
    <w:rsid w:val="00C6301A"/>
    <w:rsid w:val="00C63685"/>
    <w:rsid w:val="00C658BE"/>
    <w:rsid w:val="00C65BF2"/>
    <w:rsid w:val="00C65DBD"/>
    <w:rsid w:val="00C67386"/>
    <w:rsid w:val="00C673BD"/>
    <w:rsid w:val="00C72928"/>
    <w:rsid w:val="00C73965"/>
    <w:rsid w:val="00C73F54"/>
    <w:rsid w:val="00C8006E"/>
    <w:rsid w:val="00C80307"/>
    <w:rsid w:val="00C80C6E"/>
    <w:rsid w:val="00C8158E"/>
    <w:rsid w:val="00C81A5C"/>
    <w:rsid w:val="00C81DB6"/>
    <w:rsid w:val="00C8262D"/>
    <w:rsid w:val="00C848CF"/>
    <w:rsid w:val="00C86313"/>
    <w:rsid w:val="00C866D8"/>
    <w:rsid w:val="00C92DC8"/>
    <w:rsid w:val="00C9505A"/>
    <w:rsid w:val="00C955A3"/>
    <w:rsid w:val="00C956E4"/>
    <w:rsid w:val="00CA369A"/>
    <w:rsid w:val="00CA6323"/>
    <w:rsid w:val="00CB01C3"/>
    <w:rsid w:val="00CB0343"/>
    <w:rsid w:val="00CB1D15"/>
    <w:rsid w:val="00CB227B"/>
    <w:rsid w:val="00CB36B0"/>
    <w:rsid w:val="00CB63E4"/>
    <w:rsid w:val="00CB6BCD"/>
    <w:rsid w:val="00CB73DE"/>
    <w:rsid w:val="00CB751F"/>
    <w:rsid w:val="00CB779B"/>
    <w:rsid w:val="00CB7BEB"/>
    <w:rsid w:val="00CB7CBD"/>
    <w:rsid w:val="00CB7E06"/>
    <w:rsid w:val="00CC0143"/>
    <w:rsid w:val="00CC13C4"/>
    <w:rsid w:val="00CC25F7"/>
    <w:rsid w:val="00CC2FD6"/>
    <w:rsid w:val="00CC48D9"/>
    <w:rsid w:val="00CC570E"/>
    <w:rsid w:val="00CC624E"/>
    <w:rsid w:val="00CC6720"/>
    <w:rsid w:val="00CC6857"/>
    <w:rsid w:val="00CC6F91"/>
    <w:rsid w:val="00CD1074"/>
    <w:rsid w:val="00CD13AA"/>
    <w:rsid w:val="00CD1637"/>
    <w:rsid w:val="00CD17A7"/>
    <w:rsid w:val="00CD3BF9"/>
    <w:rsid w:val="00CD3E92"/>
    <w:rsid w:val="00CD449E"/>
    <w:rsid w:val="00CD527F"/>
    <w:rsid w:val="00CE0F7E"/>
    <w:rsid w:val="00CE16D6"/>
    <w:rsid w:val="00CE17C0"/>
    <w:rsid w:val="00CE1809"/>
    <w:rsid w:val="00CE1D5C"/>
    <w:rsid w:val="00CE6422"/>
    <w:rsid w:val="00CE65EA"/>
    <w:rsid w:val="00CF1B6F"/>
    <w:rsid w:val="00CF2591"/>
    <w:rsid w:val="00CF2FE2"/>
    <w:rsid w:val="00CF4A5A"/>
    <w:rsid w:val="00CF4E2B"/>
    <w:rsid w:val="00CF6553"/>
    <w:rsid w:val="00CF6C34"/>
    <w:rsid w:val="00D00105"/>
    <w:rsid w:val="00D00612"/>
    <w:rsid w:val="00D00F93"/>
    <w:rsid w:val="00D01359"/>
    <w:rsid w:val="00D027F3"/>
    <w:rsid w:val="00D02A6C"/>
    <w:rsid w:val="00D02AC5"/>
    <w:rsid w:val="00D030EC"/>
    <w:rsid w:val="00D03EC6"/>
    <w:rsid w:val="00D0482F"/>
    <w:rsid w:val="00D04D9A"/>
    <w:rsid w:val="00D06471"/>
    <w:rsid w:val="00D06D10"/>
    <w:rsid w:val="00D07FA0"/>
    <w:rsid w:val="00D117DB"/>
    <w:rsid w:val="00D14991"/>
    <w:rsid w:val="00D1545D"/>
    <w:rsid w:val="00D15D35"/>
    <w:rsid w:val="00D2026C"/>
    <w:rsid w:val="00D20443"/>
    <w:rsid w:val="00D209B1"/>
    <w:rsid w:val="00D213F6"/>
    <w:rsid w:val="00D224F5"/>
    <w:rsid w:val="00D226DD"/>
    <w:rsid w:val="00D236C0"/>
    <w:rsid w:val="00D23B28"/>
    <w:rsid w:val="00D23BAC"/>
    <w:rsid w:val="00D24BF1"/>
    <w:rsid w:val="00D24DB8"/>
    <w:rsid w:val="00D25153"/>
    <w:rsid w:val="00D31017"/>
    <w:rsid w:val="00D3129A"/>
    <w:rsid w:val="00D31441"/>
    <w:rsid w:val="00D32FC6"/>
    <w:rsid w:val="00D33B9A"/>
    <w:rsid w:val="00D33DE0"/>
    <w:rsid w:val="00D34759"/>
    <w:rsid w:val="00D355F0"/>
    <w:rsid w:val="00D36758"/>
    <w:rsid w:val="00D36D7D"/>
    <w:rsid w:val="00D36E33"/>
    <w:rsid w:val="00D37562"/>
    <w:rsid w:val="00D376F0"/>
    <w:rsid w:val="00D40110"/>
    <w:rsid w:val="00D41606"/>
    <w:rsid w:val="00D43159"/>
    <w:rsid w:val="00D43ABA"/>
    <w:rsid w:val="00D442F8"/>
    <w:rsid w:val="00D46118"/>
    <w:rsid w:val="00D502F7"/>
    <w:rsid w:val="00D51615"/>
    <w:rsid w:val="00D5218B"/>
    <w:rsid w:val="00D527D2"/>
    <w:rsid w:val="00D52EA6"/>
    <w:rsid w:val="00D53E3E"/>
    <w:rsid w:val="00D544EF"/>
    <w:rsid w:val="00D56D90"/>
    <w:rsid w:val="00D57492"/>
    <w:rsid w:val="00D577AB"/>
    <w:rsid w:val="00D60213"/>
    <w:rsid w:val="00D6022F"/>
    <w:rsid w:val="00D60C03"/>
    <w:rsid w:val="00D62028"/>
    <w:rsid w:val="00D63EF4"/>
    <w:rsid w:val="00D67255"/>
    <w:rsid w:val="00D67534"/>
    <w:rsid w:val="00D70487"/>
    <w:rsid w:val="00D7070E"/>
    <w:rsid w:val="00D70DF2"/>
    <w:rsid w:val="00D71E94"/>
    <w:rsid w:val="00D7223A"/>
    <w:rsid w:val="00D7327E"/>
    <w:rsid w:val="00D73917"/>
    <w:rsid w:val="00D75244"/>
    <w:rsid w:val="00D7650B"/>
    <w:rsid w:val="00D80BF9"/>
    <w:rsid w:val="00D819D8"/>
    <w:rsid w:val="00D8233C"/>
    <w:rsid w:val="00D832F9"/>
    <w:rsid w:val="00D8366E"/>
    <w:rsid w:val="00D843FE"/>
    <w:rsid w:val="00D848BF"/>
    <w:rsid w:val="00D84DF9"/>
    <w:rsid w:val="00D87028"/>
    <w:rsid w:val="00D90FA1"/>
    <w:rsid w:val="00D9123B"/>
    <w:rsid w:val="00D91A03"/>
    <w:rsid w:val="00D92590"/>
    <w:rsid w:val="00D92A78"/>
    <w:rsid w:val="00D934FF"/>
    <w:rsid w:val="00D94CD2"/>
    <w:rsid w:val="00D95799"/>
    <w:rsid w:val="00D968BA"/>
    <w:rsid w:val="00D97886"/>
    <w:rsid w:val="00DA17B9"/>
    <w:rsid w:val="00DA398B"/>
    <w:rsid w:val="00DA4000"/>
    <w:rsid w:val="00DA41E0"/>
    <w:rsid w:val="00DA4452"/>
    <w:rsid w:val="00DA5DB4"/>
    <w:rsid w:val="00DA7AFD"/>
    <w:rsid w:val="00DB0396"/>
    <w:rsid w:val="00DB12FF"/>
    <w:rsid w:val="00DB194A"/>
    <w:rsid w:val="00DB1E78"/>
    <w:rsid w:val="00DB24BA"/>
    <w:rsid w:val="00DB31CC"/>
    <w:rsid w:val="00DB333B"/>
    <w:rsid w:val="00DB4611"/>
    <w:rsid w:val="00DB49B7"/>
    <w:rsid w:val="00DB4B7A"/>
    <w:rsid w:val="00DB4DEC"/>
    <w:rsid w:val="00DB5659"/>
    <w:rsid w:val="00DB5A5A"/>
    <w:rsid w:val="00DB6BA5"/>
    <w:rsid w:val="00DB76E5"/>
    <w:rsid w:val="00DC005E"/>
    <w:rsid w:val="00DC0459"/>
    <w:rsid w:val="00DC486C"/>
    <w:rsid w:val="00DC4D93"/>
    <w:rsid w:val="00DC5059"/>
    <w:rsid w:val="00DC5279"/>
    <w:rsid w:val="00DC718B"/>
    <w:rsid w:val="00DC729A"/>
    <w:rsid w:val="00DD0772"/>
    <w:rsid w:val="00DD1871"/>
    <w:rsid w:val="00DD5C32"/>
    <w:rsid w:val="00DD6CE2"/>
    <w:rsid w:val="00DD7995"/>
    <w:rsid w:val="00DD7FBD"/>
    <w:rsid w:val="00DE1AC7"/>
    <w:rsid w:val="00DE1C91"/>
    <w:rsid w:val="00DE269B"/>
    <w:rsid w:val="00DE2C6C"/>
    <w:rsid w:val="00DE3432"/>
    <w:rsid w:val="00DE4054"/>
    <w:rsid w:val="00DE508B"/>
    <w:rsid w:val="00DE5461"/>
    <w:rsid w:val="00DE6834"/>
    <w:rsid w:val="00DE6F43"/>
    <w:rsid w:val="00DF03FF"/>
    <w:rsid w:val="00DF3704"/>
    <w:rsid w:val="00DF40B9"/>
    <w:rsid w:val="00DF4DAC"/>
    <w:rsid w:val="00DF5AD2"/>
    <w:rsid w:val="00DF5BE7"/>
    <w:rsid w:val="00DF6579"/>
    <w:rsid w:val="00DF68E4"/>
    <w:rsid w:val="00E00ECE"/>
    <w:rsid w:val="00E03DF5"/>
    <w:rsid w:val="00E0461C"/>
    <w:rsid w:val="00E05583"/>
    <w:rsid w:val="00E065D4"/>
    <w:rsid w:val="00E0752F"/>
    <w:rsid w:val="00E10357"/>
    <w:rsid w:val="00E10489"/>
    <w:rsid w:val="00E11F32"/>
    <w:rsid w:val="00E1216C"/>
    <w:rsid w:val="00E12D58"/>
    <w:rsid w:val="00E12F4F"/>
    <w:rsid w:val="00E13C27"/>
    <w:rsid w:val="00E14203"/>
    <w:rsid w:val="00E17D8C"/>
    <w:rsid w:val="00E20B26"/>
    <w:rsid w:val="00E23D17"/>
    <w:rsid w:val="00E25E42"/>
    <w:rsid w:val="00E27AB0"/>
    <w:rsid w:val="00E300CC"/>
    <w:rsid w:val="00E30335"/>
    <w:rsid w:val="00E322F7"/>
    <w:rsid w:val="00E33FC0"/>
    <w:rsid w:val="00E35297"/>
    <w:rsid w:val="00E35C24"/>
    <w:rsid w:val="00E36225"/>
    <w:rsid w:val="00E36D1A"/>
    <w:rsid w:val="00E40473"/>
    <w:rsid w:val="00E43B67"/>
    <w:rsid w:val="00E44A0D"/>
    <w:rsid w:val="00E462CC"/>
    <w:rsid w:val="00E465EE"/>
    <w:rsid w:val="00E474C5"/>
    <w:rsid w:val="00E47BE4"/>
    <w:rsid w:val="00E5093C"/>
    <w:rsid w:val="00E54E80"/>
    <w:rsid w:val="00E57FB4"/>
    <w:rsid w:val="00E6155B"/>
    <w:rsid w:val="00E6161E"/>
    <w:rsid w:val="00E62D23"/>
    <w:rsid w:val="00E64F1B"/>
    <w:rsid w:val="00E66849"/>
    <w:rsid w:val="00E66E79"/>
    <w:rsid w:val="00E6715F"/>
    <w:rsid w:val="00E70D96"/>
    <w:rsid w:val="00E70E37"/>
    <w:rsid w:val="00E721BF"/>
    <w:rsid w:val="00E72A69"/>
    <w:rsid w:val="00E7568A"/>
    <w:rsid w:val="00E75875"/>
    <w:rsid w:val="00E759E0"/>
    <w:rsid w:val="00E76768"/>
    <w:rsid w:val="00E769D5"/>
    <w:rsid w:val="00E80847"/>
    <w:rsid w:val="00E8098D"/>
    <w:rsid w:val="00E80B27"/>
    <w:rsid w:val="00E81B5D"/>
    <w:rsid w:val="00E82A5F"/>
    <w:rsid w:val="00E8676C"/>
    <w:rsid w:val="00E87C25"/>
    <w:rsid w:val="00E907CE"/>
    <w:rsid w:val="00E915E0"/>
    <w:rsid w:val="00E92858"/>
    <w:rsid w:val="00E92ACD"/>
    <w:rsid w:val="00E92E44"/>
    <w:rsid w:val="00E92E59"/>
    <w:rsid w:val="00EA1016"/>
    <w:rsid w:val="00EA1AEE"/>
    <w:rsid w:val="00EA3620"/>
    <w:rsid w:val="00EA3995"/>
    <w:rsid w:val="00EA48A4"/>
    <w:rsid w:val="00EA63E2"/>
    <w:rsid w:val="00EA69FB"/>
    <w:rsid w:val="00EB3E32"/>
    <w:rsid w:val="00EB494D"/>
    <w:rsid w:val="00EC029D"/>
    <w:rsid w:val="00EC0F45"/>
    <w:rsid w:val="00EC14CD"/>
    <w:rsid w:val="00EC5DE1"/>
    <w:rsid w:val="00EC7C27"/>
    <w:rsid w:val="00EC7FD7"/>
    <w:rsid w:val="00ED0F93"/>
    <w:rsid w:val="00ED0F96"/>
    <w:rsid w:val="00ED1443"/>
    <w:rsid w:val="00ED154B"/>
    <w:rsid w:val="00ED1707"/>
    <w:rsid w:val="00ED181D"/>
    <w:rsid w:val="00ED2141"/>
    <w:rsid w:val="00ED34F0"/>
    <w:rsid w:val="00ED35B6"/>
    <w:rsid w:val="00ED438B"/>
    <w:rsid w:val="00ED5D36"/>
    <w:rsid w:val="00ED7F3A"/>
    <w:rsid w:val="00EE008A"/>
    <w:rsid w:val="00EE0220"/>
    <w:rsid w:val="00EE1A75"/>
    <w:rsid w:val="00EE1D0F"/>
    <w:rsid w:val="00EE43A2"/>
    <w:rsid w:val="00EE4D1A"/>
    <w:rsid w:val="00EE4D28"/>
    <w:rsid w:val="00EE4F0E"/>
    <w:rsid w:val="00EE6037"/>
    <w:rsid w:val="00EF59DA"/>
    <w:rsid w:val="00EF700C"/>
    <w:rsid w:val="00F015E1"/>
    <w:rsid w:val="00F0165A"/>
    <w:rsid w:val="00F017ED"/>
    <w:rsid w:val="00F01943"/>
    <w:rsid w:val="00F03303"/>
    <w:rsid w:val="00F035A1"/>
    <w:rsid w:val="00F03D33"/>
    <w:rsid w:val="00F04215"/>
    <w:rsid w:val="00F05465"/>
    <w:rsid w:val="00F05A8A"/>
    <w:rsid w:val="00F05BA1"/>
    <w:rsid w:val="00F05D8F"/>
    <w:rsid w:val="00F0749C"/>
    <w:rsid w:val="00F10EA1"/>
    <w:rsid w:val="00F11807"/>
    <w:rsid w:val="00F1259B"/>
    <w:rsid w:val="00F1391B"/>
    <w:rsid w:val="00F14364"/>
    <w:rsid w:val="00F145F8"/>
    <w:rsid w:val="00F14758"/>
    <w:rsid w:val="00F15639"/>
    <w:rsid w:val="00F16B80"/>
    <w:rsid w:val="00F216AA"/>
    <w:rsid w:val="00F21F76"/>
    <w:rsid w:val="00F23644"/>
    <w:rsid w:val="00F2498B"/>
    <w:rsid w:val="00F321D2"/>
    <w:rsid w:val="00F32EC0"/>
    <w:rsid w:val="00F33DBE"/>
    <w:rsid w:val="00F35039"/>
    <w:rsid w:val="00F35868"/>
    <w:rsid w:val="00F35A8B"/>
    <w:rsid w:val="00F3734C"/>
    <w:rsid w:val="00F409AA"/>
    <w:rsid w:val="00F41B98"/>
    <w:rsid w:val="00F436ED"/>
    <w:rsid w:val="00F47A66"/>
    <w:rsid w:val="00F50562"/>
    <w:rsid w:val="00F525E2"/>
    <w:rsid w:val="00F53319"/>
    <w:rsid w:val="00F53EA2"/>
    <w:rsid w:val="00F546B5"/>
    <w:rsid w:val="00F54DF5"/>
    <w:rsid w:val="00F55108"/>
    <w:rsid w:val="00F55671"/>
    <w:rsid w:val="00F568D1"/>
    <w:rsid w:val="00F57009"/>
    <w:rsid w:val="00F5796C"/>
    <w:rsid w:val="00F61BD6"/>
    <w:rsid w:val="00F61EAF"/>
    <w:rsid w:val="00F645E4"/>
    <w:rsid w:val="00F6782A"/>
    <w:rsid w:val="00F67A32"/>
    <w:rsid w:val="00F70136"/>
    <w:rsid w:val="00F710A7"/>
    <w:rsid w:val="00F72BCA"/>
    <w:rsid w:val="00F72D51"/>
    <w:rsid w:val="00F73A1C"/>
    <w:rsid w:val="00F7406D"/>
    <w:rsid w:val="00F7434C"/>
    <w:rsid w:val="00F760E6"/>
    <w:rsid w:val="00F808E8"/>
    <w:rsid w:val="00F81D42"/>
    <w:rsid w:val="00F825C9"/>
    <w:rsid w:val="00F835D6"/>
    <w:rsid w:val="00F837EA"/>
    <w:rsid w:val="00F83ABF"/>
    <w:rsid w:val="00F83FFC"/>
    <w:rsid w:val="00F8516C"/>
    <w:rsid w:val="00F8545D"/>
    <w:rsid w:val="00F85578"/>
    <w:rsid w:val="00F85612"/>
    <w:rsid w:val="00F857C0"/>
    <w:rsid w:val="00F86007"/>
    <w:rsid w:val="00F871E5"/>
    <w:rsid w:val="00F87545"/>
    <w:rsid w:val="00F9062C"/>
    <w:rsid w:val="00F90CD1"/>
    <w:rsid w:val="00F91B9F"/>
    <w:rsid w:val="00F927CE"/>
    <w:rsid w:val="00F93D94"/>
    <w:rsid w:val="00F9465C"/>
    <w:rsid w:val="00F948EF"/>
    <w:rsid w:val="00F94A22"/>
    <w:rsid w:val="00F95633"/>
    <w:rsid w:val="00F95C74"/>
    <w:rsid w:val="00F9649D"/>
    <w:rsid w:val="00F97318"/>
    <w:rsid w:val="00FA01B9"/>
    <w:rsid w:val="00FA0EA5"/>
    <w:rsid w:val="00FA6131"/>
    <w:rsid w:val="00FA631F"/>
    <w:rsid w:val="00FA76B2"/>
    <w:rsid w:val="00FB093B"/>
    <w:rsid w:val="00FB1852"/>
    <w:rsid w:val="00FB23F6"/>
    <w:rsid w:val="00FB5A2E"/>
    <w:rsid w:val="00FB7335"/>
    <w:rsid w:val="00FB7930"/>
    <w:rsid w:val="00FB7C2E"/>
    <w:rsid w:val="00FC0810"/>
    <w:rsid w:val="00FC08DB"/>
    <w:rsid w:val="00FC15E1"/>
    <w:rsid w:val="00FC1661"/>
    <w:rsid w:val="00FC2738"/>
    <w:rsid w:val="00FC2851"/>
    <w:rsid w:val="00FC3258"/>
    <w:rsid w:val="00FC376D"/>
    <w:rsid w:val="00FC3E5F"/>
    <w:rsid w:val="00FC435F"/>
    <w:rsid w:val="00FC5D87"/>
    <w:rsid w:val="00FD0580"/>
    <w:rsid w:val="00FD4B04"/>
    <w:rsid w:val="00FD5BE8"/>
    <w:rsid w:val="00FD6966"/>
    <w:rsid w:val="00FD7BDB"/>
    <w:rsid w:val="00FE090D"/>
    <w:rsid w:val="00FE34F4"/>
    <w:rsid w:val="00FE38A9"/>
    <w:rsid w:val="00FE3CF1"/>
    <w:rsid w:val="00FE7930"/>
    <w:rsid w:val="00FF293B"/>
    <w:rsid w:val="00FF3EA4"/>
    <w:rsid w:val="00FF41B0"/>
    <w:rsid w:val="00FF445F"/>
    <w:rsid w:val="00FF7299"/>
    <w:rsid w:val="00FF7A01"/>
    <w:rsid w:val="00FF7BF3"/>
    <w:rsid w:val="0146D8E2"/>
    <w:rsid w:val="01ADCC50"/>
    <w:rsid w:val="01DF091A"/>
    <w:rsid w:val="027A89BD"/>
    <w:rsid w:val="02D26A74"/>
    <w:rsid w:val="02F9EC6F"/>
    <w:rsid w:val="031E68E1"/>
    <w:rsid w:val="032211A4"/>
    <w:rsid w:val="032BBD10"/>
    <w:rsid w:val="03AA83C8"/>
    <w:rsid w:val="03B85D62"/>
    <w:rsid w:val="03C0E6F9"/>
    <w:rsid w:val="03DCAA42"/>
    <w:rsid w:val="0404C38E"/>
    <w:rsid w:val="04081283"/>
    <w:rsid w:val="047FF966"/>
    <w:rsid w:val="04A3605C"/>
    <w:rsid w:val="04BFB90A"/>
    <w:rsid w:val="04C38D02"/>
    <w:rsid w:val="04E96736"/>
    <w:rsid w:val="05138423"/>
    <w:rsid w:val="053C179F"/>
    <w:rsid w:val="05412C11"/>
    <w:rsid w:val="057379AD"/>
    <w:rsid w:val="05C34928"/>
    <w:rsid w:val="05C8D155"/>
    <w:rsid w:val="06483379"/>
    <w:rsid w:val="06661F15"/>
    <w:rsid w:val="06A4A09F"/>
    <w:rsid w:val="06C7740F"/>
    <w:rsid w:val="06D3BFAE"/>
    <w:rsid w:val="06E1F21D"/>
    <w:rsid w:val="070D5958"/>
    <w:rsid w:val="0713A637"/>
    <w:rsid w:val="0754A9C7"/>
    <w:rsid w:val="0797B9E3"/>
    <w:rsid w:val="07C3F6F7"/>
    <w:rsid w:val="07EABEB8"/>
    <w:rsid w:val="08051953"/>
    <w:rsid w:val="085761EC"/>
    <w:rsid w:val="0881E394"/>
    <w:rsid w:val="0883F729"/>
    <w:rsid w:val="089F47F5"/>
    <w:rsid w:val="08AD1795"/>
    <w:rsid w:val="08B9E8BD"/>
    <w:rsid w:val="08C53844"/>
    <w:rsid w:val="08CB5BC8"/>
    <w:rsid w:val="08D770DC"/>
    <w:rsid w:val="091BE8EC"/>
    <w:rsid w:val="0949565B"/>
    <w:rsid w:val="0976B998"/>
    <w:rsid w:val="097B51AD"/>
    <w:rsid w:val="097BEE8C"/>
    <w:rsid w:val="0994F52D"/>
    <w:rsid w:val="099DD3C3"/>
    <w:rsid w:val="09BB7481"/>
    <w:rsid w:val="09CE1E5E"/>
    <w:rsid w:val="09D3A07E"/>
    <w:rsid w:val="09E94D1F"/>
    <w:rsid w:val="0A66FEE3"/>
    <w:rsid w:val="0A6C946C"/>
    <w:rsid w:val="0AA5E419"/>
    <w:rsid w:val="0AC9E47F"/>
    <w:rsid w:val="0ADCE932"/>
    <w:rsid w:val="0AE76311"/>
    <w:rsid w:val="0B19DCDF"/>
    <w:rsid w:val="0B275B6A"/>
    <w:rsid w:val="0B28E140"/>
    <w:rsid w:val="0B32D5C7"/>
    <w:rsid w:val="0B3AFA0F"/>
    <w:rsid w:val="0B517E3A"/>
    <w:rsid w:val="0B836932"/>
    <w:rsid w:val="0BE7DC7D"/>
    <w:rsid w:val="0BEE1F88"/>
    <w:rsid w:val="0BF1E2EB"/>
    <w:rsid w:val="0C0BE175"/>
    <w:rsid w:val="0C0D2A52"/>
    <w:rsid w:val="0C303D8D"/>
    <w:rsid w:val="0C3AEA49"/>
    <w:rsid w:val="0C554484"/>
    <w:rsid w:val="0C578B8B"/>
    <w:rsid w:val="0C614439"/>
    <w:rsid w:val="0C725C73"/>
    <w:rsid w:val="0C7AF34C"/>
    <w:rsid w:val="0C7B08C7"/>
    <w:rsid w:val="0C8FCC38"/>
    <w:rsid w:val="0C9ED526"/>
    <w:rsid w:val="0CD5880B"/>
    <w:rsid w:val="0D015AF9"/>
    <w:rsid w:val="0D145960"/>
    <w:rsid w:val="0D7A98A8"/>
    <w:rsid w:val="0D8C6B8C"/>
    <w:rsid w:val="0DA432AF"/>
    <w:rsid w:val="0DE4FF22"/>
    <w:rsid w:val="0E0463DB"/>
    <w:rsid w:val="0E362072"/>
    <w:rsid w:val="0E98C50E"/>
    <w:rsid w:val="0EB0F554"/>
    <w:rsid w:val="0EB1BDBF"/>
    <w:rsid w:val="0EB6A912"/>
    <w:rsid w:val="0FA6AE5D"/>
    <w:rsid w:val="0FAD0EDB"/>
    <w:rsid w:val="0FB04055"/>
    <w:rsid w:val="0FC556A1"/>
    <w:rsid w:val="0FEB497C"/>
    <w:rsid w:val="0FEEC23A"/>
    <w:rsid w:val="101CE838"/>
    <w:rsid w:val="1067E1F4"/>
    <w:rsid w:val="1068860F"/>
    <w:rsid w:val="10D0B413"/>
    <w:rsid w:val="111B3DB9"/>
    <w:rsid w:val="11739EA3"/>
    <w:rsid w:val="1173E683"/>
    <w:rsid w:val="118E8EC6"/>
    <w:rsid w:val="11A2EFDA"/>
    <w:rsid w:val="11B0223E"/>
    <w:rsid w:val="11F2AC22"/>
    <w:rsid w:val="125DB2A3"/>
    <w:rsid w:val="12A98649"/>
    <w:rsid w:val="12D06EB7"/>
    <w:rsid w:val="12F1C9DC"/>
    <w:rsid w:val="13272945"/>
    <w:rsid w:val="136B0449"/>
    <w:rsid w:val="1388FCD6"/>
    <w:rsid w:val="139D3529"/>
    <w:rsid w:val="13C5CB50"/>
    <w:rsid w:val="13EA8461"/>
    <w:rsid w:val="13EF2822"/>
    <w:rsid w:val="13EFBF41"/>
    <w:rsid w:val="1424BEAA"/>
    <w:rsid w:val="1438D96A"/>
    <w:rsid w:val="143F6CF5"/>
    <w:rsid w:val="14B3A292"/>
    <w:rsid w:val="14CF7246"/>
    <w:rsid w:val="14E11B02"/>
    <w:rsid w:val="15065DCB"/>
    <w:rsid w:val="1509939D"/>
    <w:rsid w:val="15267BE2"/>
    <w:rsid w:val="15275DF4"/>
    <w:rsid w:val="1574F941"/>
    <w:rsid w:val="15787447"/>
    <w:rsid w:val="15A8A763"/>
    <w:rsid w:val="162D3AAD"/>
    <w:rsid w:val="16362EA4"/>
    <w:rsid w:val="16605CFD"/>
    <w:rsid w:val="167B8F18"/>
    <w:rsid w:val="16ABB760"/>
    <w:rsid w:val="16C24CDD"/>
    <w:rsid w:val="16E32B9A"/>
    <w:rsid w:val="16EE131C"/>
    <w:rsid w:val="16F4C808"/>
    <w:rsid w:val="171156B9"/>
    <w:rsid w:val="1728010C"/>
    <w:rsid w:val="1740A43A"/>
    <w:rsid w:val="176C517B"/>
    <w:rsid w:val="17A720B9"/>
    <w:rsid w:val="17E3035F"/>
    <w:rsid w:val="18C8377D"/>
    <w:rsid w:val="18CA573C"/>
    <w:rsid w:val="192282DD"/>
    <w:rsid w:val="193939EC"/>
    <w:rsid w:val="1966E12E"/>
    <w:rsid w:val="1987D1EC"/>
    <w:rsid w:val="1990482B"/>
    <w:rsid w:val="19B468E6"/>
    <w:rsid w:val="19F05630"/>
    <w:rsid w:val="19F1BD71"/>
    <w:rsid w:val="1A0B1A1C"/>
    <w:rsid w:val="1A1A17AC"/>
    <w:rsid w:val="1A948682"/>
    <w:rsid w:val="1A9AAE1C"/>
    <w:rsid w:val="1AEF7127"/>
    <w:rsid w:val="1B067227"/>
    <w:rsid w:val="1B43B224"/>
    <w:rsid w:val="1B6C12F5"/>
    <w:rsid w:val="1BC0D6B9"/>
    <w:rsid w:val="1C44CD35"/>
    <w:rsid w:val="1C7F788A"/>
    <w:rsid w:val="1C9BE016"/>
    <w:rsid w:val="1CB1ED48"/>
    <w:rsid w:val="1CC75EE5"/>
    <w:rsid w:val="1CE41553"/>
    <w:rsid w:val="1D02D069"/>
    <w:rsid w:val="1D52F0AA"/>
    <w:rsid w:val="1D5367AF"/>
    <w:rsid w:val="1D59ED54"/>
    <w:rsid w:val="1D5C69B4"/>
    <w:rsid w:val="1D65FA5E"/>
    <w:rsid w:val="1D69FF38"/>
    <w:rsid w:val="1D70425F"/>
    <w:rsid w:val="1DECC6D5"/>
    <w:rsid w:val="1DF0E30D"/>
    <w:rsid w:val="1E35EA78"/>
    <w:rsid w:val="1EF66D1E"/>
    <w:rsid w:val="1F119D55"/>
    <w:rsid w:val="1F204C81"/>
    <w:rsid w:val="1F270E31"/>
    <w:rsid w:val="1F3F1AC9"/>
    <w:rsid w:val="1F4B978E"/>
    <w:rsid w:val="1F548FFB"/>
    <w:rsid w:val="1F64D0A6"/>
    <w:rsid w:val="1FA5B010"/>
    <w:rsid w:val="1FCE0500"/>
    <w:rsid w:val="203EE7F8"/>
    <w:rsid w:val="209BA586"/>
    <w:rsid w:val="210FA46F"/>
    <w:rsid w:val="2137C4AA"/>
    <w:rsid w:val="215531C7"/>
    <w:rsid w:val="216D9EE4"/>
    <w:rsid w:val="21BE48DA"/>
    <w:rsid w:val="223C4682"/>
    <w:rsid w:val="22642887"/>
    <w:rsid w:val="22B65BCE"/>
    <w:rsid w:val="22C038D4"/>
    <w:rsid w:val="2340D4E2"/>
    <w:rsid w:val="236B0FBE"/>
    <w:rsid w:val="237C48B5"/>
    <w:rsid w:val="238FD732"/>
    <w:rsid w:val="2397D6B1"/>
    <w:rsid w:val="23A05267"/>
    <w:rsid w:val="23B8FC53"/>
    <w:rsid w:val="23D79C14"/>
    <w:rsid w:val="23DA29ED"/>
    <w:rsid w:val="23F5440B"/>
    <w:rsid w:val="24317FA9"/>
    <w:rsid w:val="243AFE40"/>
    <w:rsid w:val="244BFF2A"/>
    <w:rsid w:val="244C091B"/>
    <w:rsid w:val="2454E7B3"/>
    <w:rsid w:val="24840573"/>
    <w:rsid w:val="248BDA44"/>
    <w:rsid w:val="24923930"/>
    <w:rsid w:val="249DE36D"/>
    <w:rsid w:val="254126A1"/>
    <w:rsid w:val="2592C98E"/>
    <w:rsid w:val="259ACB66"/>
    <w:rsid w:val="25C5EE39"/>
    <w:rsid w:val="2604BFB1"/>
    <w:rsid w:val="261A5D8C"/>
    <w:rsid w:val="26291CC4"/>
    <w:rsid w:val="26360337"/>
    <w:rsid w:val="26538B12"/>
    <w:rsid w:val="265D1DA4"/>
    <w:rsid w:val="267BEBE7"/>
    <w:rsid w:val="267D4308"/>
    <w:rsid w:val="268949E2"/>
    <w:rsid w:val="269DFFEF"/>
    <w:rsid w:val="26A80722"/>
    <w:rsid w:val="26F76393"/>
    <w:rsid w:val="272B8F75"/>
    <w:rsid w:val="275DA376"/>
    <w:rsid w:val="27706846"/>
    <w:rsid w:val="2795FE42"/>
    <w:rsid w:val="285A16C0"/>
    <w:rsid w:val="28C1C533"/>
    <w:rsid w:val="28DB3814"/>
    <w:rsid w:val="292EB0AA"/>
    <w:rsid w:val="2989FD76"/>
    <w:rsid w:val="2A87630E"/>
    <w:rsid w:val="2AA6B362"/>
    <w:rsid w:val="2AB635D2"/>
    <w:rsid w:val="2B659C53"/>
    <w:rsid w:val="2B6A0924"/>
    <w:rsid w:val="2BA82E35"/>
    <w:rsid w:val="2BD7E05B"/>
    <w:rsid w:val="2C0AC168"/>
    <w:rsid w:val="2C78E044"/>
    <w:rsid w:val="2C9CBDC3"/>
    <w:rsid w:val="2CB5EC80"/>
    <w:rsid w:val="2D5872D8"/>
    <w:rsid w:val="2D6DCE53"/>
    <w:rsid w:val="2D7D1A93"/>
    <w:rsid w:val="2D955ABE"/>
    <w:rsid w:val="2DA9F4E9"/>
    <w:rsid w:val="2DAA2F4F"/>
    <w:rsid w:val="2DE28D8D"/>
    <w:rsid w:val="2DEA7C07"/>
    <w:rsid w:val="2E08D8AB"/>
    <w:rsid w:val="2E308835"/>
    <w:rsid w:val="2E311F06"/>
    <w:rsid w:val="2E893A5B"/>
    <w:rsid w:val="2E8DFE1D"/>
    <w:rsid w:val="2E90EEB1"/>
    <w:rsid w:val="2EC7C822"/>
    <w:rsid w:val="2ED36B0B"/>
    <w:rsid w:val="2F124709"/>
    <w:rsid w:val="2F227057"/>
    <w:rsid w:val="2F3C7216"/>
    <w:rsid w:val="2F4F1C05"/>
    <w:rsid w:val="2FAC4524"/>
    <w:rsid w:val="2FD12DC3"/>
    <w:rsid w:val="2FE994F7"/>
    <w:rsid w:val="2FEC6283"/>
    <w:rsid w:val="304A588D"/>
    <w:rsid w:val="307B2CEA"/>
    <w:rsid w:val="3090D7E2"/>
    <w:rsid w:val="30E523A3"/>
    <w:rsid w:val="31004175"/>
    <w:rsid w:val="3110BCD0"/>
    <w:rsid w:val="313F2AD9"/>
    <w:rsid w:val="31482323"/>
    <w:rsid w:val="314BA155"/>
    <w:rsid w:val="31767286"/>
    <w:rsid w:val="31A8CFE0"/>
    <w:rsid w:val="31C7D105"/>
    <w:rsid w:val="31DF5D4E"/>
    <w:rsid w:val="32A513EF"/>
    <w:rsid w:val="32B7CDD4"/>
    <w:rsid w:val="32BEC6E6"/>
    <w:rsid w:val="32D8221B"/>
    <w:rsid w:val="32DDB630"/>
    <w:rsid w:val="32F83960"/>
    <w:rsid w:val="32F857B3"/>
    <w:rsid w:val="3300F04B"/>
    <w:rsid w:val="33D58C97"/>
    <w:rsid w:val="33DFE3F0"/>
    <w:rsid w:val="33E9307A"/>
    <w:rsid w:val="33EE71B4"/>
    <w:rsid w:val="33FC83E9"/>
    <w:rsid w:val="3438226C"/>
    <w:rsid w:val="34577691"/>
    <w:rsid w:val="34C985A4"/>
    <w:rsid w:val="34D29D5A"/>
    <w:rsid w:val="353552EF"/>
    <w:rsid w:val="353CC8B5"/>
    <w:rsid w:val="3560C729"/>
    <w:rsid w:val="35783E96"/>
    <w:rsid w:val="3579176E"/>
    <w:rsid w:val="35859072"/>
    <w:rsid w:val="35A1F5AE"/>
    <w:rsid w:val="35AE8185"/>
    <w:rsid w:val="35D3DD5F"/>
    <w:rsid w:val="3630F820"/>
    <w:rsid w:val="363F2479"/>
    <w:rsid w:val="36956FDD"/>
    <w:rsid w:val="36BA4460"/>
    <w:rsid w:val="36C704A7"/>
    <w:rsid w:val="36E2D705"/>
    <w:rsid w:val="36F163F7"/>
    <w:rsid w:val="36F39602"/>
    <w:rsid w:val="3700E07E"/>
    <w:rsid w:val="375354F2"/>
    <w:rsid w:val="37589E94"/>
    <w:rsid w:val="37B25373"/>
    <w:rsid w:val="37E666B5"/>
    <w:rsid w:val="37E88A2D"/>
    <w:rsid w:val="37FFF631"/>
    <w:rsid w:val="38308770"/>
    <w:rsid w:val="383104D2"/>
    <w:rsid w:val="384A7456"/>
    <w:rsid w:val="385793F6"/>
    <w:rsid w:val="387E80C3"/>
    <w:rsid w:val="3895786B"/>
    <w:rsid w:val="38A963ED"/>
    <w:rsid w:val="38AF2A44"/>
    <w:rsid w:val="38B4DF14"/>
    <w:rsid w:val="38C37F06"/>
    <w:rsid w:val="3970C4DD"/>
    <w:rsid w:val="397C6C4A"/>
    <w:rsid w:val="39B4948C"/>
    <w:rsid w:val="39D2133F"/>
    <w:rsid w:val="39DD8425"/>
    <w:rsid w:val="39E14131"/>
    <w:rsid w:val="39FDEBF8"/>
    <w:rsid w:val="3A244AEC"/>
    <w:rsid w:val="3A2C58A7"/>
    <w:rsid w:val="3A61FEA5"/>
    <w:rsid w:val="3A640E75"/>
    <w:rsid w:val="3A97CF08"/>
    <w:rsid w:val="3B0830F3"/>
    <w:rsid w:val="3B1702BE"/>
    <w:rsid w:val="3B186A9C"/>
    <w:rsid w:val="3B1FB909"/>
    <w:rsid w:val="3B62E7DE"/>
    <w:rsid w:val="3B74F571"/>
    <w:rsid w:val="3BB426B9"/>
    <w:rsid w:val="3BCDE249"/>
    <w:rsid w:val="3C022362"/>
    <w:rsid w:val="3C86EB88"/>
    <w:rsid w:val="3C9DE3F4"/>
    <w:rsid w:val="3CA0A59E"/>
    <w:rsid w:val="3CBB3141"/>
    <w:rsid w:val="3CF13C8F"/>
    <w:rsid w:val="3CF3E28A"/>
    <w:rsid w:val="3CFA6315"/>
    <w:rsid w:val="3D002564"/>
    <w:rsid w:val="3D0FE630"/>
    <w:rsid w:val="3D414DDC"/>
    <w:rsid w:val="3D42CBB3"/>
    <w:rsid w:val="3D55681F"/>
    <w:rsid w:val="3DCEB937"/>
    <w:rsid w:val="3E133E08"/>
    <w:rsid w:val="3E3BF02B"/>
    <w:rsid w:val="3E863589"/>
    <w:rsid w:val="3E888D98"/>
    <w:rsid w:val="3EECE43C"/>
    <w:rsid w:val="3F0E0584"/>
    <w:rsid w:val="3F24C993"/>
    <w:rsid w:val="3F45E18E"/>
    <w:rsid w:val="3F9F2A84"/>
    <w:rsid w:val="3FD2BA34"/>
    <w:rsid w:val="400E119C"/>
    <w:rsid w:val="4049C1EB"/>
    <w:rsid w:val="40691A0F"/>
    <w:rsid w:val="4088CD1D"/>
    <w:rsid w:val="40901466"/>
    <w:rsid w:val="4095745A"/>
    <w:rsid w:val="40AB933E"/>
    <w:rsid w:val="40E5C217"/>
    <w:rsid w:val="40EBE8D9"/>
    <w:rsid w:val="40FF8111"/>
    <w:rsid w:val="413875D7"/>
    <w:rsid w:val="4148E3E2"/>
    <w:rsid w:val="416EDEB5"/>
    <w:rsid w:val="4174A94D"/>
    <w:rsid w:val="4179ADA5"/>
    <w:rsid w:val="41BEF01B"/>
    <w:rsid w:val="41D4662F"/>
    <w:rsid w:val="426A8240"/>
    <w:rsid w:val="4275B439"/>
    <w:rsid w:val="428C092A"/>
    <w:rsid w:val="434B7269"/>
    <w:rsid w:val="435967E0"/>
    <w:rsid w:val="437C94B4"/>
    <w:rsid w:val="439DAD53"/>
    <w:rsid w:val="43A9E41C"/>
    <w:rsid w:val="4405C2F0"/>
    <w:rsid w:val="4468121A"/>
    <w:rsid w:val="446A1778"/>
    <w:rsid w:val="4473AB11"/>
    <w:rsid w:val="44ACD257"/>
    <w:rsid w:val="44BBA4C9"/>
    <w:rsid w:val="44D9EFFE"/>
    <w:rsid w:val="44E261F5"/>
    <w:rsid w:val="45270CDD"/>
    <w:rsid w:val="4531BB37"/>
    <w:rsid w:val="45514F7C"/>
    <w:rsid w:val="45ADC57F"/>
    <w:rsid w:val="45FB8FCC"/>
    <w:rsid w:val="460034CE"/>
    <w:rsid w:val="462C4149"/>
    <w:rsid w:val="463853B9"/>
    <w:rsid w:val="4638B59B"/>
    <w:rsid w:val="46678F66"/>
    <w:rsid w:val="46962B2E"/>
    <w:rsid w:val="469F8C45"/>
    <w:rsid w:val="46AD1756"/>
    <w:rsid w:val="46F415A0"/>
    <w:rsid w:val="46FF3EEC"/>
    <w:rsid w:val="4731FA13"/>
    <w:rsid w:val="4766538D"/>
    <w:rsid w:val="47669DC5"/>
    <w:rsid w:val="47806A7F"/>
    <w:rsid w:val="478F6ACE"/>
    <w:rsid w:val="47B07069"/>
    <w:rsid w:val="480CB5DE"/>
    <w:rsid w:val="4822B272"/>
    <w:rsid w:val="483697BF"/>
    <w:rsid w:val="48461FFD"/>
    <w:rsid w:val="4850B894"/>
    <w:rsid w:val="48D65C4B"/>
    <w:rsid w:val="48EA6D1F"/>
    <w:rsid w:val="491D313F"/>
    <w:rsid w:val="495DAAC4"/>
    <w:rsid w:val="496455FA"/>
    <w:rsid w:val="49798BB9"/>
    <w:rsid w:val="497A91DB"/>
    <w:rsid w:val="49B778CF"/>
    <w:rsid w:val="4A20B53F"/>
    <w:rsid w:val="4AACA5E8"/>
    <w:rsid w:val="4AF5BCA6"/>
    <w:rsid w:val="4B19164C"/>
    <w:rsid w:val="4B232A5B"/>
    <w:rsid w:val="4B392909"/>
    <w:rsid w:val="4B3E83EA"/>
    <w:rsid w:val="4B4E7C12"/>
    <w:rsid w:val="4B538400"/>
    <w:rsid w:val="4BA0F75F"/>
    <w:rsid w:val="4BD2C40F"/>
    <w:rsid w:val="4BD44CB3"/>
    <w:rsid w:val="4BD91D78"/>
    <w:rsid w:val="4BDC8D87"/>
    <w:rsid w:val="4C285D6E"/>
    <w:rsid w:val="4C2DBA34"/>
    <w:rsid w:val="4C3FB29E"/>
    <w:rsid w:val="4C4695A3"/>
    <w:rsid w:val="4CDB3A1A"/>
    <w:rsid w:val="4D26162E"/>
    <w:rsid w:val="4D54F61B"/>
    <w:rsid w:val="4D5B250D"/>
    <w:rsid w:val="4D7500D1"/>
    <w:rsid w:val="4D92C11F"/>
    <w:rsid w:val="4D95E9BC"/>
    <w:rsid w:val="4D975038"/>
    <w:rsid w:val="4DDE037E"/>
    <w:rsid w:val="4DF4ED8D"/>
    <w:rsid w:val="4E013644"/>
    <w:rsid w:val="4E2F97C0"/>
    <w:rsid w:val="4E4A05A0"/>
    <w:rsid w:val="4E7ADE51"/>
    <w:rsid w:val="4E8485FD"/>
    <w:rsid w:val="4EA2442D"/>
    <w:rsid w:val="4ECB989D"/>
    <w:rsid w:val="4ECC9B3F"/>
    <w:rsid w:val="4F0E54BE"/>
    <w:rsid w:val="4F2B3FBE"/>
    <w:rsid w:val="4F5D6C8B"/>
    <w:rsid w:val="4F5E237D"/>
    <w:rsid w:val="4F7685CB"/>
    <w:rsid w:val="4FC5C837"/>
    <w:rsid w:val="50A9F27F"/>
    <w:rsid w:val="50CA00DB"/>
    <w:rsid w:val="50E0D9D3"/>
    <w:rsid w:val="511B7BFE"/>
    <w:rsid w:val="5178133D"/>
    <w:rsid w:val="5191DC30"/>
    <w:rsid w:val="51A9DA94"/>
    <w:rsid w:val="51ACA31B"/>
    <w:rsid w:val="51CC8BD5"/>
    <w:rsid w:val="51F77352"/>
    <w:rsid w:val="52369E7D"/>
    <w:rsid w:val="524B2E93"/>
    <w:rsid w:val="5267E637"/>
    <w:rsid w:val="527E1675"/>
    <w:rsid w:val="5297A383"/>
    <w:rsid w:val="52B215EF"/>
    <w:rsid w:val="52CBDAA1"/>
    <w:rsid w:val="52E57C29"/>
    <w:rsid w:val="52F21E8F"/>
    <w:rsid w:val="530C2058"/>
    <w:rsid w:val="53242CD7"/>
    <w:rsid w:val="533CE2C4"/>
    <w:rsid w:val="53560619"/>
    <w:rsid w:val="535CC125"/>
    <w:rsid w:val="5379CFB1"/>
    <w:rsid w:val="537FA2B6"/>
    <w:rsid w:val="5398D33C"/>
    <w:rsid w:val="53C3F1F0"/>
    <w:rsid w:val="5412D264"/>
    <w:rsid w:val="54355141"/>
    <w:rsid w:val="5439542F"/>
    <w:rsid w:val="544BACCE"/>
    <w:rsid w:val="54531388"/>
    <w:rsid w:val="547B4D7B"/>
    <w:rsid w:val="549EEBC9"/>
    <w:rsid w:val="551319C5"/>
    <w:rsid w:val="551A4830"/>
    <w:rsid w:val="552B61D2"/>
    <w:rsid w:val="555F7358"/>
    <w:rsid w:val="55937570"/>
    <w:rsid w:val="55B4B344"/>
    <w:rsid w:val="55CA95B8"/>
    <w:rsid w:val="55DAC7FF"/>
    <w:rsid w:val="55F36886"/>
    <w:rsid w:val="56040A3A"/>
    <w:rsid w:val="5618CF46"/>
    <w:rsid w:val="5635076E"/>
    <w:rsid w:val="566B642D"/>
    <w:rsid w:val="56713FF3"/>
    <w:rsid w:val="56A5F3CC"/>
    <w:rsid w:val="56EF6244"/>
    <w:rsid w:val="57146A61"/>
    <w:rsid w:val="57968B0E"/>
    <w:rsid w:val="579F7D37"/>
    <w:rsid w:val="57A2F63D"/>
    <w:rsid w:val="57B02BAD"/>
    <w:rsid w:val="57CE11D0"/>
    <w:rsid w:val="57E99A6C"/>
    <w:rsid w:val="583B5A0F"/>
    <w:rsid w:val="5846D68A"/>
    <w:rsid w:val="5884268C"/>
    <w:rsid w:val="58997092"/>
    <w:rsid w:val="58CC6A1F"/>
    <w:rsid w:val="58CF9355"/>
    <w:rsid w:val="59698280"/>
    <w:rsid w:val="5969C4C6"/>
    <w:rsid w:val="599ECD27"/>
    <w:rsid w:val="59E8C063"/>
    <w:rsid w:val="5A4A96C7"/>
    <w:rsid w:val="5AAD22C8"/>
    <w:rsid w:val="5AE15E27"/>
    <w:rsid w:val="5AF9181D"/>
    <w:rsid w:val="5B288285"/>
    <w:rsid w:val="5B325D4D"/>
    <w:rsid w:val="5B48B958"/>
    <w:rsid w:val="5B5CC9C1"/>
    <w:rsid w:val="5B78D687"/>
    <w:rsid w:val="5B8A366C"/>
    <w:rsid w:val="5C034F33"/>
    <w:rsid w:val="5C3FDC37"/>
    <w:rsid w:val="5CBAEBCB"/>
    <w:rsid w:val="5CD0791E"/>
    <w:rsid w:val="5D30A8BA"/>
    <w:rsid w:val="5D4FA895"/>
    <w:rsid w:val="5DA99DC7"/>
    <w:rsid w:val="5DDE51D5"/>
    <w:rsid w:val="5DE6B6B1"/>
    <w:rsid w:val="5DFB8AB5"/>
    <w:rsid w:val="5E01E15C"/>
    <w:rsid w:val="5E384040"/>
    <w:rsid w:val="5E6D3C20"/>
    <w:rsid w:val="5EC4231C"/>
    <w:rsid w:val="5F019F29"/>
    <w:rsid w:val="5F0A7001"/>
    <w:rsid w:val="5F2691DA"/>
    <w:rsid w:val="5F4E781A"/>
    <w:rsid w:val="5F671256"/>
    <w:rsid w:val="5F80A3F3"/>
    <w:rsid w:val="5FA42C95"/>
    <w:rsid w:val="5FA437BB"/>
    <w:rsid w:val="5FA90440"/>
    <w:rsid w:val="5FB05412"/>
    <w:rsid w:val="5FBA4087"/>
    <w:rsid w:val="5FD49E06"/>
    <w:rsid w:val="5FD54668"/>
    <w:rsid w:val="600F584C"/>
    <w:rsid w:val="6037EA32"/>
    <w:rsid w:val="60536594"/>
    <w:rsid w:val="60B5251D"/>
    <w:rsid w:val="60BE33E7"/>
    <w:rsid w:val="60CD4E0B"/>
    <w:rsid w:val="60DC0617"/>
    <w:rsid w:val="60EA9EB1"/>
    <w:rsid w:val="611F8705"/>
    <w:rsid w:val="61EFB03E"/>
    <w:rsid w:val="62A291EC"/>
    <w:rsid w:val="62B0D613"/>
    <w:rsid w:val="62E54B46"/>
    <w:rsid w:val="63329544"/>
    <w:rsid w:val="6348B878"/>
    <w:rsid w:val="635D7763"/>
    <w:rsid w:val="638065BF"/>
    <w:rsid w:val="63C7BE0B"/>
    <w:rsid w:val="63D0A053"/>
    <w:rsid w:val="63EA0C39"/>
    <w:rsid w:val="63FC0A64"/>
    <w:rsid w:val="6442DBD2"/>
    <w:rsid w:val="6475B62B"/>
    <w:rsid w:val="64775E3D"/>
    <w:rsid w:val="64D9BB58"/>
    <w:rsid w:val="6528E7C1"/>
    <w:rsid w:val="652F73B8"/>
    <w:rsid w:val="6550A9DE"/>
    <w:rsid w:val="655FF4CD"/>
    <w:rsid w:val="65925832"/>
    <w:rsid w:val="659F53FB"/>
    <w:rsid w:val="65B309AB"/>
    <w:rsid w:val="65D46A0D"/>
    <w:rsid w:val="660D1230"/>
    <w:rsid w:val="6616A102"/>
    <w:rsid w:val="6621DC2D"/>
    <w:rsid w:val="663DB11B"/>
    <w:rsid w:val="669248CB"/>
    <w:rsid w:val="66A75641"/>
    <w:rsid w:val="66A768DF"/>
    <w:rsid w:val="66D4A46D"/>
    <w:rsid w:val="66DA8F6A"/>
    <w:rsid w:val="66DE5C15"/>
    <w:rsid w:val="66F652A3"/>
    <w:rsid w:val="676DA19B"/>
    <w:rsid w:val="679E55BF"/>
    <w:rsid w:val="67AD21CE"/>
    <w:rsid w:val="67C0E2B6"/>
    <w:rsid w:val="67C45527"/>
    <w:rsid w:val="67D6D7C6"/>
    <w:rsid w:val="67DA0E1D"/>
    <w:rsid w:val="67F4280A"/>
    <w:rsid w:val="6812310B"/>
    <w:rsid w:val="6886FFF1"/>
    <w:rsid w:val="68D9EFA8"/>
    <w:rsid w:val="6917D365"/>
    <w:rsid w:val="6949FA17"/>
    <w:rsid w:val="69878FB6"/>
    <w:rsid w:val="69B2193E"/>
    <w:rsid w:val="69CBD7B4"/>
    <w:rsid w:val="69DD7481"/>
    <w:rsid w:val="69E05D68"/>
    <w:rsid w:val="69FC15A0"/>
    <w:rsid w:val="6A1FDB7A"/>
    <w:rsid w:val="6A542355"/>
    <w:rsid w:val="6A85C748"/>
    <w:rsid w:val="6AC52EA4"/>
    <w:rsid w:val="6AF43536"/>
    <w:rsid w:val="6AF4B630"/>
    <w:rsid w:val="6B04A587"/>
    <w:rsid w:val="6B13DAAA"/>
    <w:rsid w:val="6B73E9BC"/>
    <w:rsid w:val="6BB44901"/>
    <w:rsid w:val="6BBE74A8"/>
    <w:rsid w:val="6BF2D77F"/>
    <w:rsid w:val="6C0854D8"/>
    <w:rsid w:val="6C1845DE"/>
    <w:rsid w:val="6CB9FD36"/>
    <w:rsid w:val="6CD507A2"/>
    <w:rsid w:val="6CF2A446"/>
    <w:rsid w:val="6D2809E6"/>
    <w:rsid w:val="6D2F3281"/>
    <w:rsid w:val="6D75C53F"/>
    <w:rsid w:val="6D93232F"/>
    <w:rsid w:val="6DC30FF8"/>
    <w:rsid w:val="6DF44AFA"/>
    <w:rsid w:val="6E10D4C5"/>
    <w:rsid w:val="6E17F607"/>
    <w:rsid w:val="6E1CC585"/>
    <w:rsid w:val="6E4D4464"/>
    <w:rsid w:val="6E94161C"/>
    <w:rsid w:val="6EB1FE4E"/>
    <w:rsid w:val="6EB53335"/>
    <w:rsid w:val="6EBB1613"/>
    <w:rsid w:val="6EFCE129"/>
    <w:rsid w:val="6F2431A3"/>
    <w:rsid w:val="6F30805A"/>
    <w:rsid w:val="6F3432CA"/>
    <w:rsid w:val="6F6D3901"/>
    <w:rsid w:val="6F94AB07"/>
    <w:rsid w:val="700CCBD1"/>
    <w:rsid w:val="705CAE0C"/>
    <w:rsid w:val="70714A32"/>
    <w:rsid w:val="70BB1CA2"/>
    <w:rsid w:val="70BDB040"/>
    <w:rsid w:val="70C01338"/>
    <w:rsid w:val="70CEA620"/>
    <w:rsid w:val="70D7D9AF"/>
    <w:rsid w:val="70DA4B95"/>
    <w:rsid w:val="70E759CC"/>
    <w:rsid w:val="70FF1ECB"/>
    <w:rsid w:val="711ABA18"/>
    <w:rsid w:val="712379FC"/>
    <w:rsid w:val="71480C13"/>
    <w:rsid w:val="71580E46"/>
    <w:rsid w:val="718B345C"/>
    <w:rsid w:val="7191EEEA"/>
    <w:rsid w:val="719C5F83"/>
    <w:rsid w:val="71ADD615"/>
    <w:rsid w:val="71E0BE06"/>
    <w:rsid w:val="71F5DB65"/>
    <w:rsid w:val="7200BFC9"/>
    <w:rsid w:val="723DBA64"/>
    <w:rsid w:val="7255C7C5"/>
    <w:rsid w:val="7257D1FA"/>
    <w:rsid w:val="72656837"/>
    <w:rsid w:val="72CCB986"/>
    <w:rsid w:val="72DD2919"/>
    <w:rsid w:val="72EEE6A3"/>
    <w:rsid w:val="7306D51B"/>
    <w:rsid w:val="733B828C"/>
    <w:rsid w:val="733EC9A5"/>
    <w:rsid w:val="7343441F"/>
    <w:rsid w:val="73EBA792"/>
    <w:rsid w:val="74303CF2"/>
    <w:rsid w:val="7436D120"/>
    <w:rsid w:val="74387272"/>
    <w:rsid w:val="743C1480"/>
    <w:rsid w:val="74411FAB"/>
    <w:rsid w:val="746471EA"/>
    <w:rsid w:val="7489E328"/>
    <w:rsid w:val="74920E80"/>
    <w:rsid w:val="74D36DD3"/>
    <w:rsid w:val="74F40D60"/>
    <w:rsid w:val="75191C9B"/>
    <w:rsid w:val="751AA26C"/>
    <w:rsid w:val="7535606E"/>
    <w:rsid w:val="75578F6A"/>
    <w:rsid w:val="7563C6C5"/>
    <w:rsid w:val="7588F394"/>
    <w:rsid w:val="75AE9FB8"/>
    <w:rsid w:val="75BECCEC"/>
    <w:rsid w:val="75D4A8EE"/>
    <w:rsid w:val="75D9C63D"/>
    <w:rsid w:val="75F57805"/>
    <w:rsid w:val="760A6625"/>
    <w:rsid w:val="766AA887"/>
    <w:rsid w:val="76899A75"/>
    <w:rsid w:val="76B69F66"/>
    <w:rsid w:val="76BFD470"/>
    <w:rsid w:val="771DE9A7"/>
    <w:rsid w:val="776433CF"/>
    <w:rsid w:val="776F686A"/>
    <w:rsid w:val="777F6C85"/>
    <w:rsid w:val="779231C3"/>
    <w:rsid w:val="77D93A3C"/>
    <w:rsid w:val="77E387B4"/>
    <w:rsid w:val="77EC8E71"/>
    <w:rsid w:val="77F07DAA"/>
    <w:rsid w:val="77FC17F9"/>
    <w:rsid w:val="782A1BE3"/>
    <w:rsid w:val="784DD2E5"/>
    <w:rsid w:val="785705C0"/>
    <w:rsid w:val="787047F9"/>
    <w:rsid w:val="78782896"/>
    <w:rsid w:val="78B88E10"/>
    <w:rsid w:val="78E8FDAB"/>
    <w:rsid w:val="790A17E4"/>
    <w:rsid w:val="7944D95E"/>
    <w:rsid w:val="797AD739"/>
    <w:rsid w:val="79B01E1D"/>
    <w:rsid w:val="79DD2278"/>
    <w:rsid w:val="7A1A7105"/>
    <w:rsid w:val="7A3A8994"/>
    <w:rsid w:val="7AAA2F69"/>
    <w:rsid w:val="7AF5FF4B"/>
    <w:rsid w:val="7B14C29D"/>
    <w:rsid w:val="7B25C10A"/>
    <w:rsid w:val="7B5CAB24"/>
    <w:rsid w:val="7B620A61"/>
    <w:rsid w:val="7B69AC5D"/>
    <w:rsid w:val="7B6C7533"/>
    <w:rsid w:val="7B6D0E92"/>
    <w:rsid w:val="7BCFB06D"/>
    <w:rsid w:val="7BF18154"/>
    <w:rsid w:val="7BF3DB1F"/>
    <w:rsid w:val="7C1C0BAF"/>
    <w:rsid w:val="7C2DE896"/>
    <w:rsid w:val="7C3294BB"/>
    <w:rsid w:val="7C5E18FF"/>
    <w:rsid w:val="7C61CB86"/>
    <w:rsid w:val="7C66DC1E"/>
    <w:rsid w:val="7C6CBAFB"/>
    <w:rsid w:val="7C89F806"/>
    <w:rsid w:val="7CAB1F4A"/>
    <w:rsid w:val="7CE96511"/>
    <w:rsid w:val="7CE98631"/>
    <w:rsid w:val="7CF37664"/>
    <w:rsid w:val="7D30BB8D"/>
    <w:rsid w:val="7D3B8381"/>
    <w:rsid w:val="7D42EE69"/>
    <w:rsid w:val="7D8B8C10"/>
    <w:rsid w:val="7D9BCDEB"/>
    <w:rsid w:val="7D9F0175"/>
    <w:rsid w:val="7DC346DF"/>
    <w:rsid w:val="7DE75B46"/>
    <w:rsid w:val="7DFADBBC"/>
    <w:rsid w:val="7E27164F"/>
    <w:rsid w:val="7E312673"/>
    <w:rsid w:val="7E71B4C6"/>
    <w:rsid w:val="7E756443"/>
    <w:rsid w:val="7ED5044A"/>
    <w:rsid w:val="7EDBA5D1"/>
    <w:rsid w:val="7EF64627"/>
    <w:rsid w:val="7EFEFCD2"/>
    <w:rsid w:val="7F26C63B"/>
    <w:rsid w:val="7F28D526"/>
    <w:rsid w:val="7F476546"/>
    <w:rsid w:val="7F50DC56"/>
    <w:rsid w:val="7F54323D"/>
    <w:rsid w:val="7F8E9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238B65C"/>
  <w15:docId w15:val="{C0BD2C32-30A0-488F-8730-0FC55EF23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pl-P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218B"/>
  </w:style>
  <w:style w:type="paragraph" w:styleId="Nagwek1">
    <w:name w:val="heading 1"/>
    <w:basedOn w:val="Normalny"/>
    <w:next w:val="Normalny"/>
    <w:link w:val="Nagwek1Znak"/>
    <w:uiPriority w:val="9"/>
    <w:qFormat/>
    <w:rsid w:val="00971009"/>
    <w:pPr>
      <w:pBdr>
        <w:top w:val="single" w:sz="24" w:space="0" w:color="D0CECE" w:themeColor="accent1"/>
        <w:left w:val="single" w:sz="24" w:space="0" w:color="D0CECE" w:themeColor="accent1"/>
        <w:bottom w:val="single" w:sz="24" w:space="0" w:color="D0CECE" w:themeColor="accent1"/>
        <w:right w:val="single" w:sz="24" w:space="0" w:color="D0CECE" w:themeColor="accent1"/>
      </w:pBdr>
      <w:shd w:val="clear" w:color="auto" w:fill="D0CECE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71009"/>
    <w:pPr>
      <w:pBdr>
        <w:top w:val="single" w:sz="24" w:space="0" w:color="F5F5F5" w:themeColor="accent1" w:themeTint="33"/>
        <w:left w:val="single" w:sz="24" w:space="0" w:color="F5F5F5" w:themeColor="accent1" w:themeTint="33"/>
        <w:bottom w:val="single" w:sz="24" w:space="0" w:color="F5F5F5" w:themeColor="accent1" w:themeTint="33"/>
        <w:right w:val="single" w:sz="24" w:space="0" w:color="F5F5F5" w:themeColor="accent1" w:themeTint="33"/>
      </w:pBdr>
      <w:shd w:val="clear" w:color="auto" w:fill="F5F5F5" w:themeFill="accent1" w:themeFillTint="33"/>
      <w:spacing w:after="0"/>
      <w:outlineLvl w:val="1"/>
    </w:pPr>
    <w:rPr>
      <w:caps/>
      <w:spacing w:val="15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71009"/>
    <w:pPr>
      <w:pBdr>
        <w:top w:val="single" w:sz="6" w:space="2" w:color="D0CECE" w:themeColor="accent1"/>
      </w:pBdr>
      <w:spacing w:before="300" w:after="0"/>
      <w:outlineLvl w:val="2"/>
    </w:pPr>
    <w:rPr>
      <w:caps/>
      <w:color w:val="696565" w:themeColor="accent1" w:themeShade="7F"/>
      <w:spacing w:val="15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71009"/>
    <w:pPr>
      <w:pBdr>
        <w:top w:val="dotted" w:sz="6" w:space="2" w:color="D0CECE" w:themeColor="accent1"/>
      </w:pBdr>
      <w:spacing w:before="200" w:after="0"/>
      <w:outlineLvl w:val="3"/>
    </w:pPr>
    <w:rPr>
      <w:caps/>
      <w:color w:val="9D9898" w:themeColor="accent1" w:themeShade="BF"/>
      <w:spacing w:val="1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71009"/>
    <w:pPr>
      <w:pBdr>
        <w:bottom w:val="single" w:sz="6" w:space="1" w:color="D0CECE" w:themeColor="accent1"/>
      </w:pBdr>
      <w:spacing w:before="200" w:after="0"/>
      <w:outlineLvl w:val="4"/>
    </w:pPr>
    <w:rPr>
      <w:caps/>
      <w:color w:val="9D9898" w:themeColor="accent1" w:themeShade="BF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71009"/>
    <w:pPr>
      <w:pBdr>
        <w:bottom w:val="dotted" w:sz="6" w:space="1" w:color="D0CECE" w:themeColor="accent1"/>
      </w:pBdr>
      <w:spacing w:before="200" w:after="0"/>
      <w:outlineLvl w:val="5"/>
    </w:pPr>
    <w:rPr>
      <w:caps/>
      <w:color w:val="9D9898" w:themeColor="accent1" w:themeShade="BF"/>
      <w:spacing w:val="1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71009"/>
    <w:pPr>
      <w:spacing w:before="200" w:after="0"/>
      <w:outlineLvl w:val="6"/>
    </w:pPr>
    <w:rPr>
      <w:caps/>
      <w:color w:val="9D9898" w:themeColor="accent1" w:themeShade="BF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71009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71009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BE100B"/>
    <w:rPr>
      <w:color w:val="0563C1" w:themeColor="hyperlink"/>
      <w:u w:val="single"/>
    </w:rPr>
  </w:style>
  <w:style w:type="character" w:styleId="Pogrubienie">
    <w:name w:val="Strong"/>
    <w:uiPriority w:val="22"/>
    <w:qFormat/>
    <w:rsid w:val="00971009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971009"/>
    <w:rPr>
      <w:caps/>
      <w:color w:val="FFFFFF" w:themeColor="background1"/>
      <w:spacing w:val="15"/>
      <w:sz w:val="22"/>
      <w:szCs w:val="22"/>
      <w:shd w:val="clear" w:color="auto" w:fill="D0CECE" w:themeFill="accent1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271BEC"/>
  </w:style>
  <w:style w:type="character" w:customStyle="1" w:styleId="StopkaZnak">
    <w:name w:val="Stopka Znak"/>
    <w:basedOn w:val="Domylnaczcionkaakapitu"/>
    <w:link w:val="Stopka"/>
    <w:uiPriority w:val="99"/>
    <w:qFormat/>
    <w:rsid w:val="00271BEC"/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1273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rsid w:val="00971009"/>
    <w:rPr>
      <w:caps/>
      <w:spacing w:val="15"/>
      <w:shd w:val="clear" w:color="auto" w:fill="F5F5F5" w:themeFill="accent1" w:themeFillTint="33"/>
    </w:rPr>
  </w:style>
  <w:style w:type="character" w:customStyle="1" w:styleId="Nagwek3Znak">
    <w:name w:val="Nagłówek 3 Znak"/>
    <w:basedOn w:val="Domylnaczcionkaakapitu"/>
    <w:link w:val="Nagwek3"/>
    <w:uiPriority w:val="9"/>
    <w:rsid w:val="00971009"/>
    <w:rPr>
      <w:caps/>
      <w:color w:val="696565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rsid w:val="00971009"/>
    <w:rPr>
      <w:caps/>
      <w:color w:val="9D9898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71009"/>
    <w:rPr>
      <w:caps/>
      <w:color w:val="9D9898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71009"/>
    <w:rPr>
      <w:caps/>
      <w:color w:val="9D9898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71009"/>
    <w:rPr>
      <w:caps/>
      <w:color w:val="9D9898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71009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71009"/>
    <w:rPr>
      <w:i/>
      <w:iCs/>
      <w:caps/>
      <w:spacing w:val="10"/>
      <w:sz w:val="18"/>
      <w:szCs w:val="18"/>
    </w:rPr>
  </w:style>
  <w:style w:type="character" w:customStyle="1" w:styleId="TytuZnak">
    <w:name w:val="Tytuł Znak"/>
    <w:basedOn w:val="Domylnaczcionkaakapitu"/>
    <w:link w:val="Tytu"/>
    <w:uiPriority w:val="10"/>
    <w:rsid w:val="00971009"/>
    <w:rPr>
      <w:rFonts w:asciiTheme="majorHAnsi" w:eastAsiaTheme="majorEastAsia" w:hAnsiTheme="majorHAnsi" w:cstheme="majorBidi"/>
      <w:caps/>
      <w:color w:val="D0CECE" w:themeColor="accent1"/>
      <w:spacing w:val="10"/>
      <w:sz w:val="52"/>
      <w:szCs w:val="52"/>
    </w:rPr>
  </w:style>
  <w:style w:type="character" w:customStyle="1" w:styleId="PodtytuZnak">
    <w:name w:val="Podtytuł Znak"/>
    <w:basedOn w:val="Domylnaczcionkaakapitu"/>
    <w:link w:val="Podtytu"/>
    <w:uiPriority w:val="11"/>
    <w:rsid w:val="00971009"/>
    <w:rPr>
      <w:caps/>
      <w:color w:val="595959" w:themeColor="text1" w:themeTint="A6"/>
      <w:spacing w:val="10"/>
      <w:sz w:val="21"/>
      <w:szCs w:val="21"/>
    </w:rPr>
  </w:style>
  <w:style w:type="character" w:customStyle="1" w:styleId="Wyrnienie">
    <w:name w:val="Wyróżnienie"/>
    <w:uiPriority w:val="20"/>
    <w:rsid w:val="0076708B"/>
    <w:rPr>
      <w:caps/>
      <w:color w:val="696565" w:themeColor="accent1" w:themeShade="7F"/>
      <w:spacing w:val="5"/>
    </w:rPr>
  </w:style>
  <w:style w:type="character" w:customStyle="1" w:styleId="CytatZnak">
    <w:name w:val="Cytat Znak"/>
    <w:basedOn w:val="Domylnaczcionkaakapitu"/>
    <w:link w:val="Cytat"/>
    <w:uiPriority w:val="29"/>
    <w:rsid w:val="00971009"/>
    <w:rPr>
      <w:i/>
      <w:iCs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71009"/>
    <w:rPr>
      <w:color w:val="D0CECE" w:themeColor="accent1"/>
      <w:sz w:val="24"/>
      <w:szCs w:val="24"/>
    </w:rPr>
  </w:style>
  <w:style w:type="character" w:styleId="Wyrnieniedelikatne">
    <w:name w:val="Subtle Emphasis"/>
    <w:uiPriority w:val="19"/>
    <w:qFormat/>
    <w:rsid w:val="00971009"/>
    <w:rPr>
      <w:i/>
      <w:iCs/>
      <w:color w:val="696565" w:themeColor="accent1" w:themeShade="7F"/>
    </w:rPr>
  </w:style>
  <w:style w:type="character" w:styleId="Wyrnienieintensywne">
    <w:name w:val="Intense Emphasis"/>
    <w:uiPriority w:val="21"/>
    <w:qFormat/>
    <w:rsid w:val="00971009"/>
    <w:rPr>
      <w:b/>
      <w:bCs/>
      <w:caps/>
      <w:color w:val="696565" w:themeColor="accent1" w:themeShade="7F"/>
      <w:spacing w:val="10"/>
    </w:rPr>
  </w:style>
  <w:style w:type="character" w:styleId="Odwoaniedelikatne">
    <w:name w:val="Subtle Reference"/>
    <w:uiPriority w:val="31"/>
    <w:qFormat/>
    <w:rsid w:val="00971009"/>
    <w:rPr>
      <w:b/>
      <w:bCs/>
      <w:color w:val="D0CECE" w:themeColor="accent1"/>
    </w:rPr>
  </w:style>
  <w:style w:type="character" w:styleId="Odwoanieintensywne">
    <w:name w:val="Intense Reference"/>
    <w:uiPriority w:val="32"/>
    <w:qFormat/>
    <w:rsid w:val="00971009"/>
    <w:rPr>
      <w:b/>
      <w:bCs/>
      <w:i/>
      <w:iCs/>
      <w:caps/>
      <w:color w:val="D0CECE" w:themeColor="accent1"/>
    </w:rPr>
  </w:style>
  <w:style w:type="character" w:styleId="Tytuksiki">
    <w:name w:val="Book Title"/>
    <w:uiPriority w:val="33"/>
    <w:qFormat/>
    <w:rsid w:val="00971009"/>
    <w:rPr>
      <w:b/>
      <w:bCs/>
      <w:i/>
      <w:iCs/>
      <w:spacing w:val="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4A2803"/>
    <w:rPr>
      <w:rFonts w:ascii="Times New Roman" w:eastAsia="Times New Roman" w:hAnsi="Times New Roman" w:cs="Times New Roman"/>
      <w:b/>
      <w:i/>
      <w:sz w:val="24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41BBC"/>
  </w:style>
  <w:style w:type="character" w:styleId="Odwoanieprzypisudolnego">
    <w:name w:val="footnote reference"/>
    <w:basedOn w:val="Domylnaczcionkaakapitu"/>
    <w:uiPriority w:val="99"/>
    <w:semiHidden/>
    <w:unhideWhenUsed/>
    <w:rsid w:val="00241BBC"/>
    <w:rPr>
      <w:vertAlign w:val="superscript"/>
    </w:rPr>
  </w:style>
  <w:style w:type="character" w:customStyle="1" w:styleId="ListLabel1">
    <w:name w:val="ListLabel 1"/>
    <w:rPr>
      <w:color w:val="00000A"/>
    </w:rPr>
  </w:style>
  <w:style w:type="character" w:customStyle="1" w:styleId="ListLabel2">
    <w:name w:val="ListLabel 2"/>
    <w:rPr>
      <w:rFonts w:cs="Times New Roman"/>
      <w:b/>
      <w:color w:val="00000A"/>
    </w:rPr>
  </w:style>
  <w:style w:type="character" w:customStyle="1" w:styleId="ListLabel3">
    <w:name w:val="ListLabel 3"/>
    <w:rPr>
      <w:rFonts w:ascii="Cambria" w:eastAsia="Times New Roman" w:hAnsi="Cambria" w:cs="Times New Roman"/>
      <w:b w:val="0"/>
      <w:sz w:val="22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eastAsia="Times New Roman" w:cs="Times New Roman"/>
    </w:rPr>
  </w:style>
  <w:style w:type="character" w:customStyle="1" w:styleId="ListLabel10">
    <w:name w:val="ListLabel 10"/>
    <w:rPr>
      <w:rFonts w:cs="Times New Roman"/>
    </w:rPr>
  </w:style>
  <w:style w:type="character" w:customStyle="1" w:styleId="ListLabel11">
    <w:name w:val="ListLabel 11"/>
    <w:rPr>
      <w:rFonts w:cs="Times New Roman"/>
    </w:rPr>
  </w:style>
  <w:style w:type="character" w:customStyle="1" w:styleId="ListLabel12">
    <w:name w:val="ListLabel 12"/>
    <w:rPr>
      <w:rFonts w:cs="Times New Roman"/>
    </w:rPr>
  </w:style>
  <w:style w:type="character" w:customStyle="1" w:styleId="ListLabel13">
    <w:name w:val="ListLabel 13"/>
    <w:rPr>
      <w:rFonts w:cs="Times New Roman"/>
    </w:rPr>
  </w:style>
  <w:style w:type="character" w:customStyle="1" w:styleId="ListLabel14">
    <w:name w:val="ListLabel 14"/>
    <w:rPr>
      <w:rFonts w:cs="Times New Roman"/>
    </w:rPr>
  </w:style>
  <w:style w:type="character" w:customStyle="1" w:styleId="ListLabel15">
    <w:name w:val="ListLabel 15"/>
    <w:rPr>
      <w:rFonts w:cs="Times New Roman"/>
    </w:rPr>
  </w:style>
  <w:style w:type="character" w:customStyle="1" w:styleId="ListLabel16">
    <w:name w:val="ListLabel 16"/>
    <w:rPr>
      <w:rFonts w:cs="Times New Roman"/>
    </w:rPr>
  </w:style>
  <w:style w:type="character" w:customStyle="1" w:styleId="ListLabel17">
    <w:name w:val="ListLabel 17"/>
    <w:rPr>
      <w:rFonts w:cs="Times New Roman"/>
    </w:rPr>
  </w:style>
  <w:style w:type="character" w:customStyle="1" w:styleId="ListLabel18">
    <w:name w:val="ListLabel 18"/>
    <w:rPr>
      <w:rFonts w:cs="Times New Roman"/>
    </w:rPr>
  </w:style>
  <w:style w:type="character" w:customStyle="1" w:styleId="ListLabel19">
    <w:name w:val="ListLabel 19"/>
    <w:rPr>
      <w:rFonts w:cs="Times New Roman"/>
    </w:rPr>
  </w:style>
  <w:style w:type="character" w:customStyle="1" w:styleId="ListLabel20">
    <w:name w:val="ListLabel 20"/>
    <w:rPr>
      <w:rFonts w:cs="Times New Roman"/>
    </w:rPr>
  </w:style>
  <w:style w:type="character" w:customStyle="1" w:styleId="ListLabel21">
    <w:name w:val="ListLabel 21"/>
    <w:rPr>
      <w:rFonts w:cs="Times New Roman"/>
    </w:rPr>
  </w:style>
  <w:style w:type="character" w:customStyle="1" w:styleId="ListLabel22">
    <w:name w:val="ListLabel 22"/>
    <w:rPr>
      <w:rFonts w:cs="Times New Roman"/>
    </w:rPr>
  </w:style>
  <w:style w:type="character" w:customStyle="1" w:styleId="ListLabel23">
    <w:name w:val="ListLabel 23"/>
    <w:rPr>
      <w:rFonts w:cs="Times New Roman"/>
    </w:rPr>
  </w:style>
  <w:style w:type="character" w:customStyle="1" w:styleId="ListLabel24">
    <w:name w:val="ListLabel 24"/>
    <w:rPr>
      <w:rFonts w:cs="Times New Roman"/>
    </w:rPr>
  </w:style>
  <w:style w:type="character" w:customStyle="1" w:styleId="ListLabel25">
    <w:name w:val="ListLabel 25"/>
    <w:rPr>
      <w:rFonts w:cs="Times New Roman"/>
    </w:rPr>
  </w:style>
  <w:style w:type="character" w:customStyle="1" w:styleId="ListLabel26">
    <w:name w:val="ListLabel 26"/>
    <w:rPr>
      <w:rFonts w:cs="Times New Roman"/>
    </w:rPr>
  </w:style>
  <w:style w:type="character" w:customStyle="1" w:styleId="ListLabel27">
    <w:name w:val="ListLabel 27"/>
    <w:rPr>
      <w:rFonts w:cs="Times New Roman"/>
    </w:rPr>
  </w:style>
  <w:style w:type="character" w:customStyle="1" w:styleId="ListLabel28">
    <w:name w:val="ListLabel 28"/>
    <w:rPr>
      <w:rFonts w:eastAsia="Times New Roman" w:cs="Times New Roman"/>
      <w:sz w:val="22"/>
      <w:szCs w:val="22"/>
    </w:rPr>
  </w:style>
  <w:style w:type="character" w:customStyle="1" w:styleId="ListLabel29">
    <w:name w:val="ListLabel 29"/>
    <w:rPr>
      <w:rFonts w:cs="Times New Roman"/>
    </w:rPr>
  </w:style>
  <w:style w:type="character" w:customStyle="1" w:styleId="ListLabel30">
    <w:name w:val="ListLabel 30"/>
    <w:rPr>
      <w:rFonts w:cs="Times New Roman"/>
    </w:rPr>
  </w:style>
  <w:style w:type="character" w:customStyle="1" w:styleId="ListLabel31">
    <w:name w:val="ListLabel 31"/>
    <w:rPr>
      <w:rFonts w:cs="Times New Roman"/>
    </w:rPr>
  </w:style>
  <w:style w:type="character" w:customStyle="1" w:styleId="ListLabel32">
    <w:name w:val="ListLabel 32"/>
    <w:rPr>
      <w:rFonts w:cs="Times New Roman"/>
    </w:rPr>
  </w:style>
  <w:style w:type="character" w:customStyle="1" w:styleId="ListLabel33">
    <w:name w:val="ListLabel 33"/>
    <w:rPr>
      <w:rFonts w:cs="Times New Roman"/>
    </w:rPr>
  </w:style>
  <w:style w:type="character" w:customStyle="1" w:styleId="ListLabel34">
    <w:name w:val="ListLabel 34"/>
    <w:rPr>
      <w:rFonts w:cs="Times New Roman"/>
    </w:rPr>
  </w:style>
  <w:style w:type="character" w:customStyle="1" w:styleId="ListLabel35">
    <w:name w:val="ListLabel 35"/>
    <w:rPr>
      <w:rFonts w:cs="Times New Roman"/>
    </w:rPr>
  </w:style>
  <w:style w:type="character" w:customStyle="1" w:styleId="ListLabel36">
    <w:name w:val="ListLabel 36"/>
    <w:rPr>
      <w:u w:val="none"/>
    </w:rPr>
  </w:style>
  <w:style w:type="character" w:customStyle="1" w:styleId="ListLabel37">
    <w:name w:val="ListLabel 37"/>
    <w:rPr>
      <w:rFonts w:ascii="Cambria" w:eastAsia="Calibri" w:hAnsi="Cambria" w:cs="Times New Roman"/>
      <w:sz w:val="22"/>
    </w:rPr>
  </w:style>
  <w:style w:type="character" w:customStyle="1" w:styleId="ListLabel38">
    <w:name w:val="ListLabel 38"/>
    <w:rPr>
      <w:rFonts w:cs="Times New Roman"/>
    </w:rPr>
  </w:style>
  <w:style w:type="character" w:customStyle="1" w:styleId="ListLabel39">
    <w:name w:val="ListLabel 39"/>
    <w:rPr>
      <w:rFonts w:cs="Times New Roman"/>
    </w:rPr>
  </w:style>
  <w:style w:type="character" w:customStyle="1" w:styleId="ListLabel40">
    <w:name w:val="ListLabel 40"/>
    <w:rPr>
      <w:rFonts w:cs="Times New Roman"/>
    </w:rPr>
  </w:style>
  <w:style w:type="character" w:customStyle="1" w:styleId="ListLabel41">
    <w:name w:val="ListLabel 41"/>
    <w:rPr>
      <w:rFonts w:cs="Times New Roman"/>
    </w:rPr>
  </w:style>
  <w:style w:type="character" w:customStyle="1" w:styleId="ListLabel42">
    <w:name w:val="ListLabel 42"/>
    <w:rPr>
      <w:rFonts w:cs="Times New Roman"/>
    </w:rPr>
  </w:style>
  <w:style w:type="character" w:customStyle="1" w:styleId="ListLabel43">
    <w:name w:val="ListLabel 43"/>
    <w:rPr>
      <w:rFonts w:cs="Times New Roman"/>
    </w:rPr>
  </w:style>
  <w:style w:type="character" w:customStyle="1" w:styleId="ListLabel44">
    <w:name w:val="ListLabel 44"/>
    <w:rPr>
      <w:rFonts w:cs="Times New Roman"/>
    </w:rPr>
  </w:style>
  <w:style w:type="character" w:customStyle="1" w:styleId="ListLabel45">
    <w:name w:val="ListLabel 45"/>
    <w:rPr>
      <w:rFonts w:cs="Times New Roman"/>
    </w:rPr>
  </w:style>
  <w:style w:type="character" w:customStyle="1" w:styleId="ListLabel46">
    <w:name w:val="ListLabel 46"/>
    <w:rPr>
      <w:rFonts w:ascii="Cambria" w:eastAsia="Calibri" w:hAnsi="Cambria"/>
      <w:sz w:val="22"/>
    </w:rPr>
  </w:style>
  <w:style w:type="character" w:customStyle="1" w:styleId="ListLabel47">
    <w:name w:val="ListLabel 47"/>
    <w:rPr>
      <w:rFonts w:cs="Times New Roman"/>
      <w:b w:val="0"/>
      <w:i w:val="0"/>
      <w:sz w:val="24"/>
      <w:szCs w:val="24"/>
    </w:rPr>
  </w:style>
  <w:style w:type="character" w:customStyle="1" w:styleId="ListLabel48">
    <w:name w:val="ListLabel 48"/>
    <w:rPr>
      <w:rFonts w:cs="Times New Roman"/>
    </w:rPr>
  </w:style>
  <w:style w:type="character" w:customStyle="1" w:styleId="ListLabel49">
    <w:name w:val="ListLabel 49"/>
    <w:rPr>
      <w:rFonts w:eastAsia="Times New Roman" w:cs="Times New Roman"/>
    </w:rPr>
  </w:style>
  <w:style w:type="character" w:customStyle="1" w:styleId="ListLabel50">
    <w:name w:val="ListLabel 50"/>
    <w:rPr>
      <w:rFonts w:cs="Times New Roman"/>
    </w:rPr>
  </w:style>
  <w:style w:type="character" w:customStyle="1" w:styleId="ListLabel51">
    <w:name w:val="ListLabel 51"/>
    <w:rPr>
      <w:sz w:val="24"/>
    </w:rPr>
  </w:style>
  <w:style w:type="character" w:customStyle="1" w:styleId="ListLabel52">
    <w:name w:val="ListLabel 52"/>
    <w:rPr>
      <w:rFonts w:cs="Times New Roman"/>
    </w:rPr>
  </w:style>
  <w:style w:type="character" w:customStyle="1" w:styleId="ListLabel53">
    <w:name w:val="ListLabel 53"/>
    <w:rPr>
      <w:rFonts w:cs="Times New Roman"/>
    </w:rPr>
  </w:style>
  <w:style w:type="character" w:customStyle="1" w:styleId="ListLabel54">
    <w:name w:val="ListLabel 54"/>
    <w:rPr>
      <w:rFonts w:cs="Times New Roman"/>
    </w:rPr>
  </w:style>
  <w:style w:type="character" w:customStyle="1" w:styleId="ListLabel55">
    <w:name w:val="ListLabel 55"/>
    <w:rPr>
      <w:rFonts w:cs="Times New Roman"/>
    </w:rPr>
  </w:style>
  <w:style w:type="character" w:customStyle="1" w:styleId="ListLabel56">
    <w:name w:val="ListLabel 56"/>
    <w:rPr>
      <w:sz w:val="22"/>
    </w:rPr>
  </w:style>
  <w:style w:type="character" w:customStyle="1" w:styleId="ListLabel57">
    <w:name w:val="ListLabel 57"/>
    <w:rPr>
      <w:rFonts w:cs="Times New Roman"/>
      <w:b w:val="0"/>
      <w:i w:val="0"/>
      <w:sz w:val="24"/>
      <w:szCs w:val="24"/>
    </w:rPr>
  </w:style>
  <w:style w:type="character" w:customStyle="1" w:styleId="ListLabel58">
    <w:name w:val="ListLabel 58"/>
    <w:rPr>
      <w:rFonts w:cs="Times New Roman"/>
    </w:rPr>
  </w:style>
  <w:style w:type="character" w:customStyle="1" w:styleId="ListLabel59">
    <w:name w:val="ListLabel 59"/>
    <w:rPr>
      <w:rFonts w:eastAsia="Times New Roman" w:cs="Times New Roman"/>
    </w:rPr>
  </w:style>
  <w:style w:type="character" w:customStyle="1" w:styleId="ListLabel60">
    <w:name w:val="ListLabel 60"/>
    <w:rPr>
      <w:rFonts w:cs="Times New Roman"/>
    </w:rPr>
  </w:style>
  <w:style w:type="character" w:customStyle="1" w:styleId="ListLabel61">
    <w:name w:val="ListLabel 61"/>
    <w:rPr>
      <w:rFonts w:ascii="Cambria" w:hAnsi="Cambria"/>
      <w:sz w:val="22"/>
    </w:rPr>
  </w:style>
  <w:style w:type="character" w:customStyle="1" w:styleId="ListLabel62">
    <w:name w:val="ListLabel 62"/>
    <w:rPr>
      <w:rFonts w:cs="Times New Roman"/>
    </w:rPr>
  </w:style>
  <w:style w:type="character" w:customStyle="1" w:styleId="ListLabel63">
    <w:name w:val="ListLabel 63"/>
    <w:rPr>
      <w:rFonts w:cs="Times New Roman"/>
    </w:rPr>
  </w:style>
  <w:style w:type="character" w:customStyle="1" w:styleId="ListLabel64">
    <w:name w:val="ListLabel 64"/>
    <w:rPr>
      <w:rFonts w:cs="Times New Roman"/>
    </w:rPr>
  </w:style>
  <w:style w:type="character" w:customStyle="1" w:styleId="ListLabel65">
    <w:name w:val="ListLabel 65"/>
    <w:rPr>
      <w:rFonts w:cs="Times New Roman"/>
    </w:rPr>
  </w:style>
  <w:style w:type="character" w:customStyle="1" w:styleId="ListLabel66">
    <w:name w:val="ListLabel 66"/>
    <w:rPr>
      <w:rFonts w:cs="Times New Roman"/>
      <w:b/>
      <w:color w:val="00000A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Znakiprzypiswdolnych">
    <w:name w:val="Znaki przypisów dolnych"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874619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874619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74619"/>
    <w:rPr>
      <w:b/>
      <w:bCs/>
    </w:rPr>
  </w:style>
  <w:style w:type="character" w:customStyle="1" w:styleId="ListLabel67">
    <w:name w:val="ListLabel 67"/>
    <w:rPr>
      <w:rFonts w:ascii="Times New Roman" w:hAnsi="Times New Roman"/>
      <w:b/>
      <w:i w:val="0"/>
      <w:sz w:val="24"/>
      <w:szCs w:val="22"/>
    </w:rPr>
  </w:style>
  <w:style w:type="character" w:customStyle="1" w:styleId="ListLabel68">
    <w:name w:val="ListLabel 68"/>
    <w:rPr>
      <w:rFonts w:cs="Times New Roman"/>
      <w:b/>
      <w:color w:val="00000A"/>
    </w:rPr>
  </w:style>
  <w:style w:type="character" w:customStyle="1" w:styleId="ListLabel69">
    <w:name w:val="ListLabel 69"/>
    <w:rPr>
      <w:rFonts w:eastAsia="Times New Roman" w:cs="Times New Roman"/>
      <w:b w:val="0"/>
      <w:sz w:val="22"/>
    </w:rPr>
  </w:style>
  <w:style w:type="character" w:customStyle="1" w:styleId="ListLabel70">
    <w:name w:val="ListLabel 70"/>
    <w:rPr>
      <w:rFonts w:ascii="Cambria" w:hAnsi="Cambria"/>
      <w:i w:val="0"/>
      <w:sz w:val="22"/>
      <w:szCs w:val="22"/>
    </w:rPr>
  </w:style>
  <w:style w:type="character" w:customStyle="1" w:styleId="ListLabel71">
    <w:name w:val="ListLabel 71"/>
    <w:rPr>
      <w:rFonts w:cs="Times New Roman"/>
    </w:rPr>
  </w:style>
  <w:style w:type="character" w:customStyle="1" w:styleId="ListLabel72">
    <w:name w:val="ListLabel 72"/>
    <w:rPr>
      <w:rFonts w:cs="Times New Roman"/>
    </w:rPr>
  </w:style>
  <w:style w:type="character" w:customStyle="1" w:styleId="ListLabel73">
    <w:name w:val="ListLabel 73"/>
    <w:rPr>
      <w:rFonts w:cs="Times New Roman"/>
    </w:rPr>
  </w:style>
  <w:style w:type="character" w:customStyle="1" w:styleId="ListLabel74">
    <w:name w:val="ListLabel 74"/>
    <w:rPr>
      <w:rFonts w:cs="Times New Roman"/>
    </w:rPr>
  </w:style>
  <w:style w:type="character" w:customStyle="1" w:styleId="ListLabel75">
    <w:name w:val="ListLabel 75"/>
    <w:rPr>
      <w:rFonts w:cs="Times New Roman"/>
    </w:rPr>
  </w:style>
  <w:style w:type="character" w:customStyle="1" w:styleId="ListLabel76">
    <w:name w:val="ListLabel 76"/>
    <w:rPr>
      <w:rFonts w:ascii="Cambria" w:hAnsi="Cambria"/>
      <w:b w:val="0"/>
      <w:i w:val="0"/>
      <w:sz w:val="22"/>
      <w:szCs w:val="22"/>
    </w:rPr>
  </w:style>
  <w:style w:type="character" w:customStyle="1" w:styleId="ListLabel77">
    <w:name w:val="ListLabel 77"/>
    <w:rPr>
      <w:rFonts w:ascii="Cambria" w:eastAsia="Calibri" w:hAnsi="Cambria" w:cs="Times New Roman"/>
      <w:sz w:val="22"/>
    </w:rPr>
  </w:style>
  <w:style w:type="character" w:customStyle="1" w:styleId="ListLabel78">
    <w:name w:val="ListLabel 78"/>
    <w:rPr>
      <w:rFonts w:cs="Times New Roman"/>
    </w:rPr>
  </w:style>
  <w:style w:type="character" w:customStyle="1" w:styleId="ListLabel79">
    <w:name w:val="ListLabel 79"/>
    <w:rPr>
      <w:rFonts w:cs="Times New Roman"/>
    </w:rPr>
  </w:style>
  <w:style w:type="character" w:customStyle="1" w:styleId="ListLabel80">
    <w:name w:val="ListLabel 80"/>
    <w:rPr>
      <w:rFonts w:cs="Times New Roman"/>
    </w:rPr>
  </w:style>
  <w:style w:type="character" w:customStyle="1" w:styleId="ListLabel81">
    <w:name w:val="ListLabel 81"/>
    <w:rPr>
      <w:rFonts w:cs="Times New Roman"/>
    </w:rPr>
  </w:style>
  <w:style w:type="character" w:customStyle="1" w:styleId="ListLabel82">
    <w:name w:val="ListLabel 82"/>
    <w:rPr>
      <w:rFonts w:cs="Times New Roman"/>
    </w:rPr>
  </w:style>
  <w:style w:type="character" w:customStyle="1" w:styleId="ListLabel83">
    <w:name w:val="ListLabel 83"/>
    <w:rPr>
      <w:rFonts w:cs="Times New Roman"/>
    </w:rPr>
  </w:style>
  <w:style w:type="character" w:customStyle="1" w:styleId="ListLabel84">
    <w:name w:val="ListLabel 84"/>
    <w:rPr>
      <w:rFonts w:cs="Times New Roman"/>
    </w:rPr>
  </w:style>
  <w:style w:type="character" w:customStyle="1" w:styleId="ListLabel85">
    <w:name w:val="ListLabel 85"/>
    <w:rPr>
      <w:rFonts w:cs="Times New Roman"/>
    </w:rPr>
  </w:style>
  <w:style w:type="character" w:customStyle="1" w:styleId="ListLabel86">
    <w:name w:val="ListLabel 86"/>
    <w:rPr>
      <w:rFonts w:eastAsia="Calibri"/>
      <w:sz w:val="22"/>
    </w:rPr>
  </w:style>
  <w:style w:type="character" w:customStyle="1" w:styleId="ListLabel87">
    <w:name w:val="ListLabel 87"/>
    <w:rPr>
      <w:rFonts w:cs="Times New Roman"/>
      <w:b w:val="0"/>
      <w:i w:val="0"/>
      <w:sz w:val="24"/>
      <w:szCs w:val="24"/>
    </w:rPr>
  </w:style>
  <w:style w:type="character" w:customStyle="1" w:styleId="ListLabel88">
    <w:name w:val="ListLabel 88"/>
    <w:rPr>
      <w:rFonts w:cs="Times New Roman"/>
    </w:rPr>
  </w:style>
  <w:style w:type="character" w:customStyle="1" w:styleId="ListLabel89">
    <w:name w:val="ListLabel 89"/>
    <w:rPr>
      <w:rFonts w:cs="Times New Roman"/>
    </w:rPr>
  </w:style>
  <w:style w:type="character" w:customStyle="1" w:styleId="ListLabel90">
    <w:name w:val="ListLabel 90"/>
    <w:rPr>
      <w:rFonts w:cs="Times New Roman"/>
    </w:rPr>
  </w:style>
  <w:style w:type="character" w:customStyle="1" w:styleId="ListLabel91">
    <w:name w:val="ListLabel 91"/>
    <w:rPr>
      <w:sz w:val="22"/>
    </w:rPr>
  </w:style>
  <w:style w:type="character" w:customStyle="1" w:styleId="ListLabel92">
    <w:name w:val="ListLabel 92"/>
    <w:rPr>
      <w:rFonts w:cs="Times New Roman"/>
    </w:rPr>
  </w:style>
  <w:style w:type="character" w:customStyle="1" w:styleId="ListLabel93">
    <w:name w:val="ListLabel 93"/>
    <w:rPr>
      <w:rFonts w:cs="Times New Roman"/>
    </w:rPr>
  </w:style>
  <w:style w:type="character" w:customStyle="1" w:styleId="ListLabel94">
    <w:name w:val="ListLabel 94"/>
    <w:rPr>
      <w:rFonts w:cs="Times New Roman"/>
    </w:rPr>
  </w:style>
  <w:style w:type="character" w:customStyle="1" w:styleId="ListLabel95">
    <w:name w:val="ListLabel 95"/>
    <w:rPr>
      <w:rFonts w:cs="Times New Roman"/>
    </w:rPr>
  </w:style>
  <w:style w:type="character" w:customStyle="1" w:styleId="ListLabel96">
    <w:name w:val="ListLabel 96"/>
    <w:rPr>
      <w:rFonts w:eastAsia="Calibri"/>
      <w:sz w:val="22"/>
    </w:rPr>
  </w:style>
  <w:style w:type="character" w:customStyle="1" w:styleId="ListLabel97">
    <w:name w:val="ListLabel 97"/>
    <w:rPr>
      <w:rFonts w:cs="Courier New"/>
    </w:rPr>
  </w:style>
  <w:style w:type="character" w:customStyle="1" w:styleId="ListLabel98">
    <w:name w:val="ListLabel 98"/>
    <w:rPr>
      <w:rFonts w:cs="Courier New"/>
    </w:rPr>
  </w:style>
  <w:style w:type="character" w:customStyle="1" w:styleId="ListLabel99">
    <w:name w:val="ListLabel 99"/>
    <w:rPr>
      <w:rFonts w:cs="Courier New"/>
    </w:rPr>
  </w:style>
  <w:style w:type="character" w:customStyle="1" w:styleId="ListLabel100">
    <w:name w:val="ListLabel 100"/>
    <w:rPr>
      <w:rFonts w:cs="Times New Roman"/>
      <w:b w:val="0"/>
      <w:i w:val="0"/>
      <w:sz w:val="24"/>
      <w:szCs w:val="24"/>
    </w:rPr>
  </w:style>
  <w:style w:type="character" w:customStyle="1" w:styleId="ListLabel101">
    <w:name w:val="ListLabel 101"/>
    <w:rPr>
      <w:rFonts w:cs="Times New Roman"/>
    </w:rPr>
  </w:style>
  <w:style w:type="character" w:customStyle="1" w:styleId="ListLabel102">
    <w:name w:val="ListLabel 102"/>
    <w:rPr>
      <w:rFonts w:cs="Times New Roman"/>
    </w:rPr>
  </w:style>
  <w:style w:type="character" w:customStyle="1" w:styleId="ListLabel103">
    <w:name w:val="ListLabel 103"/>
    <w:rPr>
      <w:rFonts w:cs="Times New Roman"/>
    </w:rPr>
  </w:style>
  <w:style w:type="character" w:customStyle="1" w:styleId="ListLabel104">
    <w:name w:val="ListLabel 104"/>
    <w:rPr>
      <w:rFonts w:ascii="Cambria" w:hAnsi="Cambria"/>
      <w:sz w:val="22"/>
    </w:rPr>
  </w:style>
  <w:style w:type="character" w:customStyle="1" w:styleId="ListLabel105">
    <w:name w:val="ListLabel 105"/>
    <w:rPr>
      <w:rFonts w:cs="Times New Roman"/>
    </w:rPr>
  </w:style>
  <w:style w:type="character" w:customStyle="1" w:styleId="ListLabel106">
    <w:name w:val="ListLabel 106"/>
    <w:rPr>
      <w:rFonts w:cs="Times New Roman"/>
    </w:rPr>
  </w:style>
  <w:style w:type="character" w:customStyle="1" w:styleId="ListLabel107">
    <w:name w:val="ListLabel 107"/>
    <w:rPr>
      <w:rFonts w:cs="Times New Roman"/>
    </w:rPr>
  </w:style>
  <w:style w:type="character" w:customStyle="1" w:styleId="ListLabel108">
    <w:name w:val="ListLabel 108"/>
    <w:rPr>
      <w:rFonts w:cs="Times New Roman"/>
    </w:rPr>
  </w:style>
  <w:style w:type="character" w:customStyle="1" w:styleId="ListLabel109">
    <w:name w:val="ListLabel 109"/>
    <w:rPr>
      <w:rFonts w:cs="Times New Roman"/>
      <w:b w:val="0"/>
      <w:i w:val="0"/>
      <w:sz w:val="24"/>
      <w:szCs w:val="24"/>
    </w:rPr>
  </w:style>
  <w:style w:type="character" w:customStyle="1" w:styleId="ListLabel110">
    <w:name w:val="ListLabel 110"/>
    <w:rPr>
      <w:rFonts w:cs="Times New Roman"/>
    </w:rPr>
  </w:style>
  <w:style w:type="character" w:customStyle="1" w:styleId="ListLabel111">
    <w:name w:val="ListLabel 111"/>
    <w:rPr>
      <w:rFonts w:cs="Times New Roman"/>
    </w:rPr>
  </w:style>
  <w:style w:type="character" w:customStyle="1" w:styleId="ListLabel112">
    <w:name w:val="ListLabel 112"/>
    <w:rPr>
      <w:rFonts w:cs="Times New Roman"/>
    </w:rPr>
  </w:style>
  <w:style w:type="character" w:customStyle="1" w:styleId="ListLabel113">
    <w:name w:val="ListLabel 113"/>
    <w:rPr>
      <w:rFonts w:ascii="Cambria" w:hAnsi="Cambria"/>
      <w:sz w:val="22"/>
      <w:szCs w:val="22"/>
    </w:rPr>
  </w:style>
  <w:style w:type="character" w:customStyle="1" w:styleId="ListLabel114">
    <w:name w:val="ListLabel 114"/>
    <w:rPr>
      <w:rFonts w:cs="Times New Roman"/>
    </w:rPr>
  </w:style>
  <w:style w:type="character" w:customStyle="1" w:styleId="ListLabel115">
    <w:name w:val="ListLabel 115"/>
    <w:rPr>
      <w:rFonts w:cs="Times New Roman"/>
    </w:rPr>
  </w:style>
  <w:style w:type="character" w:customStyle="1" w:styleId="ListLabel116">
    <w:name w:val="ListLabel 116"/>
    <w:rPr>
      <w:rFonts w:cs="Times New Roman"/>
    </w:rPr>
  </w:style>
  <w:style w:type="character" w:customStyle="1" w:styleId="ListLabel117">
    <w:name w:val="ListLabel 117"/>
    <w:rPr>
      <w:rFonts w:cs="Times New Roman"/>
    </w:rPr>
  </w:style>
  <w:style w:type="character" w:customStyle="1" w:styleId="ListLabel118">
    <w:name w:val="ListLabel 118"/>
    <w:rPr>
      <w:rFonts w:cs="Times New Roman"/>
      <w:b w:val="0"/>
      <w:i w:val="0"/>
      <w:sz w:val="24"/>
      <w:szCs w:val="24"/>
    </w:rPr>
  </w:style>
  <w:style w:type="character" w:customStyle="1" w:styleId="ListLabel119">
    <w:name w:val="ListLabel 119"/>
    <w:rPr>
      <w:rFonts w:cs="Times New Roman"/>
    </w:rPr>
  </w:style>
  <w:style w:type="character" w:customStyle="1" w:styleId="ListLabel120">
    <w:name w:val="ListLabel 120"/>
    <w:rPr>
      <w:rFonts w:cs="Times New Roman"/>
    </w:rPr>
  </w:style>
  <w:style w:type="character" w:customStyle="1" w:styleId="ListLabel121">
    <w:name w:val="ListLabel 121"/>
    <w:rPr>
      <w:rFonts w:cs="Times New Roman"/>
    </w:rPr>
  </w:style>
  <w:style w:type="character" w:customStyle="1" w:styleId="ListLabel122">
    <w:name w:val="ListLabel 122"/>
    <w:rPr>
      <w:rFonts w:ascii="Cambria" w:hAnsi="Cambria"/>
      <w:sz w:val="22"/>
    </w:rPr>
  </w:style>
  <w:style w:type="character" w:customStyle="1" w:styleId="ListLabel123">
    <w:name w:val="ListLabel 123"/>
    <w:rPr>
      <w:rFonts w:cs="Times New Roman"/>
    </w:rPr>
  </w:style>
  <w:style w:type="character" w:customStyle="1" w:styleId="ListLabel124">
    <w:name w:val="ListLabel 124"/>
    <w:rPr>
      <w:rFonts w:cs="Times New Roman"/>
    </w:rPr>
  </w:style>
  <w:style w:type="character" w:customStyle="1" w:styleId="ListLabel125">
    <w:name w:val="ListLabel 125"/>
    <w:rPr>
      <w:rFonts w:cs="Times New Roman"/>
    </w:rPr>
  </w:style>
  <w:style w:type="character" w:customStyle="1" w:styleId="ListLabel126">
    <w:name w:val="ListLabel 126"/>
    <w:rPr>
      <w:rFonts w:cs="Times New Roman"/>
    </w:rPr>
  </w:style>
  <w:style w:type="character" w:customStyle="1" w:styleId="ListLabel127">
    <w:name w:val="ListLabel 127"/>
    <w:rPr>
      <w:rFonts w:cs="Times New Roman"/>
      <w:b w:val="0"/>
      <w:i w:val="0"/>
      <w:sz w:val="24"/>
      <w:szCs w:val="24"/>
    </w:rPr>
  </w:style>
  <w:style w:type="character" w:customStyle="1" w:styleId="ListLabel128">
    <w:name w:val="ListLabel 128"/>
    <w:rPr>
      <w:rFonts w:cs="Times New Roman"/>
    </w:rPr>
  </w:style>
  <w:style w:type="character" w:customStyle="1" w:styleId="ListLabel129">
    <w:name w:val="ListLabel 129"/>
    <w:rPr>
      <w:rFonts w:cs="Times New Roman"/>
    </w:rPr>
  </w:style>
  <w:style w:type="character" w:customStyle="1" w:styleId="ListLabel130">
    <w:name w:val="ListLabel 130"/>
    <w:rPr>
      <w:rFonts w:cs="Times New Roman"/>
    </w:rPr>
  </w:style>
  <w:style w:type="character" w:customStyle="1" w:styleId="ListLabel131">
    <w:name w:val="ListLabel 131"/>
    <w:rPr>
      <w:rFonts w:ascii="Cambria" w:hAnsi="Cambria"/>
      <w:sz w:val="22"/>
    </w:rPr>
  </w:style>
  <w:style w:type="character" w:customStyle="1" w:styleId="ListLabel132">
    <w:name w:val="ListLabel 132"/>
    <w:rPr>
      <w:rFonts w:cs="Times New Roman"/>
    </w:rPr>
  </w:style>
  <w:style w:type="character" w:customStyle="1" w:styleId="ListLabel133">
    <w:name w:val="ListLabel 133"/>
    <w:rPr>
      <w:rFonts w:cs="Times New Roman"/>
    </w:rPr>
  </w:style>
  <w:style w:type="character" w:customStyle="1" w:styleId="ListLabel134">
    <w:name w:val="ListLabel 134"/>
    <w:rPr>
      <w:rFonts w:cs="Times New Roman"/>
    </w:rPr>
  </w:style>
  <w:style w:type="character" w:customStyle="1" w:styleId="ListLabel135">
    <w:name w:val="ListLabel 135"/>
    <w:rPr>
      <w:rFonts w:cs="Times New Roman"/>
    </w:rPr>
  </w:style>
  <w:style w:type="character" w:customStyle="1" w:styleId="ListLabel136">
    <w:name w:val="ListLabel 136"/>
    <w:rPr>
      <w:rFonts w:cs="Times New Roman"/>
      <w:b w:val="0"/>
      <w:i w:val="0"/>
      <w:sz w:val="24"/>
      <w:szCs w:val="24"/>
    </w:rPr>
  </w:style>
  <w:style w:type="character" w:customStyle="1" w:styleId="ListLabel137">
    <w:name w:val="ListLabel 137"/>
    <w:rPr>
      <w:rFonts w:cs="Times New Roman"/>
    </w:rPr>
  </w:style>
  <w:style w:type="character" w:customStyle="1" w:styleId="ListLabel138">
    <w:name w:val="ListLabel 138"/>
    <w:rPr>
      <w:rFonts w:cs="Times New Roman"/>
    </w:rPr>
  </w:style>
  <w:style w:type="character" w:customStyle="1" w:styleId="ListLabel139">
    <w:name w:val="ListLabel 139"/>
    <w:rPr>
      <w:rFonts w:cs="Times New Roman"/>
    </w:rPr>
  </w:style>
  <w:style w:type="character" w:customStyle="1" w:styleId="ListLabel140">
    <w:name w:val="ListLabel 140"/>
    <w:rPr>
      <w:rFonts w:ascii="Cambria" w:hAnsi="Cambria"/>
      <w:sz w:val="22"/>
    </w:rPr>
  </w:style>
  <w:style w:type="character" w:customStyle="1" w:styleId="ListLabel141">
    <w:name w:val="ListLabel 141"/>
    <w:rPr>
      <w:rFonts w:cs="Times New Roman"/>
    </w:rPr>
  </w:style>
  <w:style w:type="character" w:customStyle="1" w:styleId="ListLabel142">
    <w:name w:val="ListLabel 142"/>
    <w:rPr>
      <w:rFonts w:cs="Times New Roman"/>
    </w:rPr>
  </w:style>
  <w:style w:type="character" w:customStyle="1" w:styleId="ListLabel143">
    <w:name w:val="ListLabel 143"/>
    <w:rPr>
      <w:rFonts w:cs="Times New Roman"/>
    </w:rPr>
  </w:style>
  <w:style w:type="character" w:customStyle="1" w:styleId="ListLabel144">
    <w:name w:val="ListLabel 144"/>
    <w:rPr>
      <w:rFonts w:cs="Times New Roman"/>
    </w:rPr>
  </w:style>
  <w:style w:type="character" w:customStyle="1" w:styleId="ListLabel145">
    <w:name w:val="ListLabel 145"/>
    <w:rPr>
      <w:rFonts w:cs="Times New Roman"/>
      <w:b/>
      <w:color w:val="00000A"/>
    </w:rPr>
  </w:style>
  <w:style w:type="character" w:customStyle="1" w:styleId="ListLabel146">
    <w:name w:val="ListLabel 146"/>
    <w:rPr>
      <w:rFonts w:eastAsia="Times New Roman" w:cs="Times New Roman"/>
      <w:b w:val="0"/>
      <w:sz w:val="22"/>
    </w:rPr>
  </w:style>
  <w:style w:type="character" w:customStyle="1" w:styleId="ListLabel147">
    <w:name w:val="ListLabel 147"/>
    <w:rPr>
      <w:rFonts w:ascii="Cambria" w:hAnsi="Cambria"/>
      <w:b/>
      <w:i w:val="0"/>
      <w:sz w:val="22"/>
      <w:szCs w:val="22"/>
    </w:rPr>
  </w:style>
  <w:style w:type="character" w:customStyle="1" w:styleId="ListLabel148">
    <w:name w:val="ListLabel 148"/>
    <w:rPr>
      <w:rFonts w:cs="Times New Roman"/>
    </w:rPr>
  </w:style>
  <w:style w:type="character" w:customStyle="1" w:styleId="ListLabel149">
    <w:name w:val="ListLabel 149"/>
    <w:rPr>
      <w:rFonts w:cs="Times New Roman"/>
    </w:rPr>
  </w:style>
  <w:style w:type="character" w:customStyle="1" w:styleId="ListLabel150">
    <w:name w:val="ListLabel 150"/>
    <w:rPr>
      <w:rFonts w:cs="Times New Roman"/>
    </w:rPr>
  </w:style>
  <w:style w:type="character" w:customStyle="1" w:styleId="ListLabel151">
    <w:name w:val="ListLabel 151"/>
    <w:rPr>
      <w:rFonts w:cs="Times New Roman"/>
    </w:rPr>
  </w:style>
  <w:style w:type="character" w:customStyle="1" w:styleId="ListLabel152">
    <w:name w:val="ListLabel 152"/>
    <w:rPr>
      <w:rFonts w:cs="Times New Roman"/>
    </w:rPr>
  </w:style>
  <w:style w:type="character" w:customStyle="1" w:styleId="ListLabel153">
    <w:name w:val="ListLabel 153"/>
    <w:rPr>
      <w:rFonts w:cs="Times New Roman"/>
      <w:b w:val="0"/>
      <w:i w:val="0"/>
      <w:sz w:val="24"/>
      <w:szCs w:val="24"/>
    </w:rPr>
  </w:style>
  <w:style w:type="character" w:customStyle="1" w:styleId="ListLabel154">
    <w:name w:val="ListLabel 154"/>
    <w:rPr>
      <w:rFonts w:cs="Times New Roman"/>
    </w:rPr>
  </w:style>
  <w:style w:type="character" w:customStyle="1" w:styleId="ListLabel155">
    <w:name w:val="ListLabel 155"/>
    <w:rPr>
      <w:rFonts w:cs="Times New Roman"/>
    </w:rPr>
  </w:style>
  <w:style w:type="character" w:customStyle="1" w:styleId="ListLabel156">
    <w:name w:val="ListLabel 156"/>
    <w:rPr>
      <w:rFonts w:cs="Times New Roman"/>
    </w:rPr>
  </w:style>
  <w:style w:type="character" w:customStyle="1" w:styleId="ListLabel157">
    <w:name w:val="ListLabel 157"/>
    <w:rPr>
      <w:rFonts w:ascii="Cambria" w:hAnsi="Cambria"/>
      <w:sz w:val="22"/>
    </w:rPr>
  </w:style>
  <w:style w:type="character" w:customStyle="1" w:styleId="ListLabel158">
    <w:name w:val="ListLabel 158"/>
    <w:rPr>
      <w:rFonts w:cs="Times New Roman"/>
    </w:rPr>
  </w:style>
  <w:style w:type="character" w:customStyle="1" w:styleId="ListLabel159">
    <w:name w:val="ListLabel 159"/>
    <w:rPr>
      <w:rFonts w:cs="Times New Roman"/>
    </w:rPr>
  </w:style>
  <w:style w:type="character" w:customStyle="1" w:styleId="ListLabel160">
    <w:name w:val="ListLabel 160"/>
    <w:rPr>
      <w:rFonts w:cs="Times New Roman"/>
    </w:rPr>
  </w:style>
  <w:style w:type="character" w:customStyle="1" w:styleId="ListLabel161">
    <w:name w:val="ListLabel 161"/>
    <w:rPr>
      <w:rFonts w:cs="Times New Roman"/>
    </w:rPr>
  </w:style>
  <w:style w:type="character" w:customStyle="1" w:styleId="ListLabel162">
    <w:name w:val="ListLabel 162"/>
    <w:rPr>
      <w:rFonts w:eastAsia="Calibri" w:cs="Times New Roman"/>
      <w:sz w:val="22"/>
    </w:rPr>
  </w:style>
  <w:style w:type="character" w:customStyle="1" w:styleId="ListLabel163">
    <w:name w:val="ListLabel 163"/>
    <w:rPr>
      <w:rFonts w:cs="Times New Roman"/>
    </w:rPr>
  </w:style>
  <w:style w:type="character" w:customStyle="1" w:styleId="ListLabel164">
    <w:name w:val="ListLabel 164"/>
    <w:rPr>
      <w:rFonts w:cs="Times New Roman"/>
    </w:rPr>
  </w:style>
  <w:style w:type="character" w:customStyle="1" w:styleId="ListLabel165">
    <w:name w:val="ListLabel 165"/>
    <w:rPr>
      <w:rFonts w:cs="Times New Roman"/>
    </w:rPr>
  </w:style>
  <w:style w:type="character" w:customStyle="1" w:styleId="ListLabel166">
    <w:name w:val="ListLabel 166"/>
    <w:rPr>
      <w:rFonts w:cs="Times New Roman"/>
    </w:rPr>
  </w:style>
  <w:style w:type="character" w:customStyle="1" w:styleId="ListLabel167">
    <w:name w:val="ListLabel 167"/>
    <w:rPr>
      <w:rFonts w:cs="Times New Roman"/>
    </w:rPr>
  </w:style>
  <w:style w:type="character" w:customStyle="1" w:styleId="ListLabel168">
    <w:name w:val="ListLabel 168"/>
    <w:rPr>
      <w:rFonts w:cs="Times New Roman"/>
    </w:rPr>
  </w:style>
  <w:style w:type="character" w:customStyle="1" w:styleId="ListLabel169">
    <w:name w:val="ListLabel 169"/>
    <w:rPr>
      <w:rFonts w:cs="Times New Roman"/>
    </w:rPr>
  </w:style>
  <w:style w:type="character" w:customStyle="1" w:styleId="ListLabel170">
    <w:name w:val="ListLabel 170"/>
    <w:rPr>
      <w:rFonts w:cs="Times New Roman"/>
    </w:rPr>
  </w:style>
  <w:style w:type="character" w:customStyle="1" w:styleId="ListLabel171">
    <w:name w:val="ListLabel 171"/>
    <w:rPr>
      <w:rFonts w:ascii="Cambria" w:eastAsia="Calibri" w:hAnsi="Cambria" w:cs="Times New Roman"/>
      <w:sz w:val="22"/>
    </w:rPr>
  </w:style>
  <w:style w:type="character" w:customStyle="1" w:styleId="ListLabel172">
    <w:name w:val="ListLabel 172"/>
    <w:rPr>
      <w:rFonts w:cs="Times New Roman"/>
    </w:rPr>
  </w:style>
  <w:style w:type="character" w:customStyle="1" w:styleId="ListLabel173">
    <w:name w:val="ListLabel 173"/>
    <w:rPr>
      <w:rFonts w:cs="Times New Roman"/>
    </w:rPr>
  </w:style>
  <w:style w:type="character" w:customStyle="1" w:styleId="ListLabel174">
    <w:name w:val="ListLabel 174"/>
    <w:rPr>
      <w:rFonts w:cs="Times New Roman"/>
    </w:rPr>
  </w:style>
  <w:style w:type="character" w:customStyle="1" w:styleId="ListLabel175">
    <w:name w:val="ListLabel 175"/>
    <w:rPr>
      <w:rFonts w:cs="Times New Roman"/>
    </w:rPr>
  </w:style>
  <w:style w:type="character" w:customStyle="1" w:styleId="ListLabel176">
    <w:name w:val="ListLabel 176"/>
    <w:rPr>
      <w:rFonts w:cs="Times New Roman"/>
    </w:rPr>
  </w:style>
  <w:style w:type="character" w:customStyle="1" w:styleId="ListLabel177">
    <w:name w:val="ListLabel 177"/>
    <w:rPr>
      <w:rFonts w:cs="Times New Roman"/>
    </w:rPr>
  </w:style>
  <w:style w:type="character" w:customStyle="1" w:styleId="ListLabel178">
    <w:name w:val="ListLabel 178"/>
    <w:rPr>
      <w:rFonts w:cs="Times New Roman"/>
    </w:rPr>
  </w:style>
  <w:style w:type="character" w:customStyle="1" w:styleId="ListLabel179">
    <w:name w:val="ListLabel 179"/>
    <w:rPr>
      <w:rFonts w:cs="Times New Roman"/>
    </w:rPr>
  </w:style>
  <w:style w:type="character" w:customStyle="1" w:styleId="ListLabel180">
    <w:name w:val="ListLabel 180"/>
    <w:rPr>
      <w:rFonts w:cs="Times New Roman"/>
      <w:b w:val="0"/>
      <w:i w:val="0"/>
      <w:sz w:val="24"/>
      <w:szCs w:val="24"/>
    </w:rPr>
  </w:style>
  <w:style w:type="character" w:customStyle="1" w:styleId="ListLabel181">
    <w:name w:val="ListLabel 181"/>
    <w:rPr>
      <w:rFonts w:cs="Times New Roman"/>
    </w:rPr>
  </w:style>
  <w:style w:type="character" w:customStyle="1" w:styleId="ListLabel182">
    <w:name w:val="ListLabel 182"/>
    <w:rPr>
      <w:rFonts w:cs="Times New Roman"/>
    </w:rPr>
  </w:style>
  <w:style w:type="character" w:customStyle="1" w:styleId="ListLabel183">
    <w:name w:val="ListLabel 183"/>
    <w:rPr>
      <w:rFonts w:cs="Times New Roman"/>
    </w:rPr>
  </w:style>
  <w:style w:type="character" w:customStyle="1" w:styleId="ListLabel184">
    <w:name w:val="ListLabel 184"/>
    <w:rPr>
      <w:rFonts w:ascii="Cambria" w:hAnsi="Cambria"/>
      <w:sz w:val="22"/>
    </w:rPr>
  </w:style>
  <w:style w:type="character" w:customStyle="1" w:styleId="ListLabel185">
    <w:name w:val="ListLabel 185"/>
    <w:rPr>
      <w:rFonts w:cs="Times New Roman"/>
    </w:rPr>
  </w:style>
  <w:style w:type="character" w:customStyle="1" w:styleId="ListLabel186">
    <w:name w:val="ListLabel 186"/>
    <w:rPr>
      <w:rFonts w:cs="Times New Roman"/>
    </w:rPr>
  </w:style>
  <w:style w:type="character" w:customStyle="1" w:styleId="ListLabel187">
    <w:name w:val="ListLabel 187"/>
    <w:rPr>
      <w:rFonts w:cs="Times New Roman"/>
    </w:rPr>
  </w:style>
  <w:style w:type="character" w:customStyle="1" w:styleId="ListLabel188">
    <w:name w:val="ListLabel 188"/>
    <w:rPr>
      <w:rFonts w:cs="Times New Roman"/>
    </w:rPr>
  </w:style>
  <w:style w:type="character" w:customStyle="1" w:styleId="ListLabel189">
    <w:name w:val="ListLabel 189"/>
    <w:rPr>
      <w:sz w:val="22"/>
    </w:rPr>
  </w:style>
  <w:style w:type="character" w:customStyle="1" w:styleId="ListLabel190">
    <w:name w:val="ListLabel 190"/>
    <w:rPr>
      <w:rFonts w:ascii="Times New Roman" w:hAnsi="Times New Roman"/>
      <w:b/>
      <w:i w:val="0"/>
      <w:sz w:val="24"/>
      <w:szCs w:val="22"/>
    </w:rPr>
  </w:style>
  <w:style w:type="character" w:customStyle="1" w:styleId="ListLabel191">
    <w:name w:val="ListLabel 191"/>
    <w:rPr>
      <w:rFonts w:cs="Times New Roman"/>
      <w:b/>
      <w:color w:val="00000A"/>
    </w:rPr>
  </w:style>
  <w:style w:type="character" w:customStyle="1" w:styleId="ListLabel192">
    <w:name w:val="ListLabel 192"/>
    <w:rPr>
      <w:rFonts w:eastAsia="Times New Roman" w:cs="Times New Roman"/>
      <w:b w:val="0"/>
      <w:sz w:val="22"/>
    </w:rPr>
  </w:style>
  <w:style w:type="character" w:customStyle="1" w:styleId="ListLabel193">
    <w:name w:val="ListLabel 193"/>
    <w:rPr>
      <w:rFonts w:ascii="Cambria" w:hAnsi="Cambria"/>
      <w:i w:val="0"/>
      <w:sz w:val="22"/>
      <w:szCs w:val="22"/>
    </w:rPr>
  </w:style>
  <w:style w:type="character" w:customStyle="1" w:styleId="ListLabel194">
    <w:name w:val="ListLabel 194"/>
    <w:rPr>
      <w:rFonts w:cs="Times New Roman"/>
    </w:rPr>
  </w:style>
  <w:style w:type="character" w:customStyle="1" w:styleId="ListLabel195">
    <w:name w:val="ListLabel 195"/>
    <w:rPr>
      <w:rFonts w:cs="Times New Roman"/>
    </w:rPr>
  </w:style>
  <w:style w:type="character" w:customStyle="1" w:styleId="ListLabel196">
    <w:name w:val="ListLabel 196"/>
    <w:rPr>
      <w:rFonts w:cs="Times New Roman"/>
    </w:rPr>
  </w:style>
  <w:style w:type="character" w:customStyle="1" w:styleId="ListLabel197">
    <w:name w:val="ListLabel 197"/>
    <w:rPr>
      <w:rFonts w:cs="Times New Roman"/>
    </w:rPr>
  </w:style>
  <w:style w:type="character" w:customStyle="1" w:styleId="ListLabel198">
    <w:name w:val="ListLabel 198"/>
    <w:rPr>
      <w:rFonts w:cs="Times New Roman"/>
    </w:rPr>
  </w:style>
  <w:style w:type="character" w:customStyle="1" w:styleId="ListLabel199">
    <w:name w:val="ListLabel 199"/>
    <w:rPr>
      <w:rFonts w:ascii="Cambria" w:hAnsi="Cambria"/>
      <w:b w:val="0"/>
      <w:i w:val="0"/>
      <w:sz w:val="22"/>
      <w:szCs w:val="22"/>
    </w:rPr>
  </w:style>
  <w:style w:type="character" w:customStyle="1" w:styleId="ListLabel200">
    <w:name w:val="ListLabel 200"/>
    <w:rPr>
      <w:rFonts w:ascii="Cambria" w:eastAsia="Calibri" w:hAnsi="Cambria" w:cs="Times New Roman"/>
      <w:sz w:val="22"/>
    </w:rPr>
  </w:style>
  <w:style w:type="character" w:customStyle="1" w:styleId="ListLabel201">
    <w:name w:val="ListLabel 201"/>
    <w:rPr>
      <w:rFonts w:cs="Times New Roman"/>
    </w:rPr>
  </w:style>
  <w:style w:type="character" w:customStyle="1" w:styleId="ListLabel202">
    <w:name w:val="ListLabel 202"/>
    <w:rPr>
      <w:rFonts w:cs="Times New Roman"/>
    </w:rPr>
  </w:style>
  <w:style w:type="character" w:customStyle="1" w:styleId="ListLabel203">
    <w:name w:val="ListLabel 203"/>
    <w:rPr>
      <w:rFonts w:cs="Times New Roman"/>
    </w:rPr>
  </w:style>
  <w:style w:type="character" w:customStyle="1" w:styleId="ListLabel204">
    <w:name w:val="ListLabel 204"/>
    <w:rPr>
      <w:rFonts w:cs="Times New Roman"/>
    </w:rPr>
  </w:style>
  <w:style w:type="character" w:customStyle="1" w:styleId="ListLabel205">
    <w:name w:val="ListLabel 205"/>
    <w:rPr>
      <w:rFonts w:cs="Times New Roman"/>
    </w:rPr>
  </w:style>
  <w:style w:type="character" w:customStyle="1" w:styleId="ListLabel206">
    <w:name w:val="ListLabel 206"/>
    <w:rPr>
      <w:rFonts w:cs="Times New Roman"/>
    </w:rPr>
  </w:style>
  <w:style w:type="character" w:customStyle="1" w:styleId="ListLabel207">
    <w:name w:val="ListLabel 207"/>
    <w:rPr>
      <w:rFonts w:cs="Times New Roman"/>
    </w:rPr>
  </w:style>
  <w:style w:type="character" w:customStyle="1" w:styleId="ListLabel208">
    <w:name w:val="ListLabel 208"/>
    <w:rPr>
      <w:rFonts w:cs="Times New Roman"/>
    </w:rPr>
  </w:style>
  <w:style w:type="character" w:customStyle="1" w:styleId="ListLabel209">
    <w:name w:val="ListLabel 209"/>
    <w:rPr>
      <w:rFonts w:cs="Times New Roman"/>
      <w:b w:val="0"/>
      <w:i w:val="0"/>
      <w:sz w:val="24"/>
      <w:szCs w:val="24"/>
    </w:rPr>
  </w:style>
  <w:style w:type="character" w:customStyle="1" w:styleId="ListLabel210">
    <w:name w:val="ListLabel 210"/>
    <w:rPr>
      <w:rFonts w:cs="Times New Roman"/>
    </w:rPr>
  </w:style>
  <w:style w:type="character" w:customStyle="1" w:styleId="ListLabel211">
    <w:name w:val="ListLabel 211"/>
    <w:rPr>
      <w:rFonts w:cs="Times New Roman"/>
    </w:rPr>
  </w:style>
  <w:style w:type="character" w:customStyle="1" w:styleId="ListLabel212">
    <w:name w:val="ListLabel 212"/>
    <w:rPr>
      <w:rFonts w:cs="Times New Roman"/>
    </w:rPr>
  </w:style>
  <w:style w:type="character" w:customStyle="1" w:styleId="ListLabel213">
    <w:name w:val="ListLabel 213"/>
    <w:rPr>
      <w:rFonts w:ascii="Cambria" w:hAnsi="Cambria"/>
      <w:sz w:val="22"/>
    </w:rPr>
  </w:style>
  <w:style w:type="character" w:customStyle="1" w:styleId="ListLabel214">
    <w:name w:val="ListLabel 214"/>
    <w:rPr>
      <w:rFonts w:cs="Times New Roman"/>
    </w:rPr>
  </w:style>
  <w:style w:type="character" w:customStyle="1" w:styleId="ListLabel215">
    <w:name w:val="ListLabel 215"/>
    <w:rPr>
      <w:rFonts w:cs="Times New Roman"/>
    </w:rPr>
  </w:style>
  <w:style w:type="character" w:customStyle="1" w:styleId="ListLabel216">
    <w:name w:val="ListLabel 216"/>
    <w:rPr>
      <w:rFonts w:cs="Times New Roman"/>
    </w:rPr>
  </w:style>
  <w:style w:type="character" w:customStyle="1" w:styleId="ListLabel217">
    <w:name w:val="ListLabel 217"/>
    <w:rPr>
      <w:rFonts w:cs="Times New Roman"/>
    </w:rPr>
  </w:style>
  <w:style w:type="character" w:customStyle="1" w:styleId="ListLabel218">
    <w:name w:val="ListLabel 218"/>
    <w:rPr>
      <w:rFonts w:cs="Times New Roman"/>
      <w:b w:val="0"/>
      <w:i w:val="0"/>
      <w:sz w:val="24"/>
      <w:szCs w:val="24"/>
    </w:rPr>
  </w:style>
  <w:style w:type="character" w:customStyle="1" w:styleId="ListLabel219">
    <w:name w:val="ListLabel 219"/>
    <w:rPr>
      <w:rFonts w:cs="Times New Roman"/>
    </w:rPr>
  </w:style>
  <w:style w:type="character" w:customStyle="1" w:styleId="ListLabel220">
    <w:name w:val="ListLabel 220"/>
    <w:rPr>
      <w:rFonts w:cs="Times New Roman"/>
    </w:rPr>
  </w:style>
  <w:style w:type="character" w:customStyle="1" w:styleId="ListLabel221">
    <w:name w:val="ListLabel 221"/>
    <w:rPr>
      <w:rFonts w:cs="Times New Roman"/>
    </w:rPr>
  </w:style>
  <w:style w:type="character" w:customStyle="1" w:styleId="ListLabel222">
    <w:name w:val="ListLabel 222"/>
    <w:rPr>
      <w:rFonts w:ascii="Cambria" w:hAnsi="Cambria"/>
      <w:sz w:val="22"/>
      <w:szCs w:val="22"/>
    </w:rPr>
  </w:style>
  <w:style w:type="character" w:customStyle="1" w:styleId="ListLabel223">
    <w:name w:val="ListLabel 223"/>
    <w:rPr>
      <w:rFonts w:cs="Times New Roman"/>
    </w:rPr>
  </w:style>
  <w:style w:type="character" w:customStyle="1" w:styleId="ListLabel224">
    <w:name w:val="ListLabel 224"/>
    <w:rPr>
      <w:rFonts w:cs="Times New Roman"/>
    </w:rPr>
  </w:style>
  <w:style w:type="character" w:customStyle="1" w:styleId="ListLabel225">
    <w:name w:val="ListLabel 225"/>
    <w:rPr>
      <w:rFonts w:cs="Times New Roman"/>
    </w:rPr>
  </w:style>
  <w:style w:type="character" w:customStyle="1" w:styleId="ListLabel226">
    <w:name w:val="ListLabel 226"/>
    <w:rPr>
      <w:rFonts w:cs="Times New Roman"/>
    </w:rPr>
  </w:style>
  <w:style w:type="character" w:customStyle="1" w:styleId="ListLabel227">
    <w:name w:val="ListLabel 227"/>
    <w:rPr>
      <w:rFonts w:cs="Times New Roman"/>
      <w:b w:val="0"/>
      <w:i w:val="0"/>
      <w:sz w:val="24"/>
      <w:szCs w:val="24"/>
    </w:rPr>
  </w:style>
  <w:style w:type="character" w:customStyle="1" w:styleId="ListLabel228">
    <w:name w:val="ListLabel 228"/>
    <w:rPr>
      <w:rFonts w:cs="Times New Roman"/>
    </w:rPr>
  </w:style>
  <w:style w:type="character" w:customStyle="1" w:styleId="ListLabel229">
    <w:name w:val="ListLabel 229"/>
    <w:rPr>
      <w:rFonts w:cs="Times New Roman"/>
    </w:rPr>
  </w:style>
  <w:style w:type="character" w:customStyle="1" w:styleId="ListLabel230">
    <w:name w:val="ListLabel 230"/>
    <w:rPr>
      <w:rFonts w:cs="Times New Roman"/>
    </w:rPr>
  </w:style>
  <w:style w:type="character" w:customStyle="1" w:styleId="ListLabel231">
    <w:name w:val="ListLabel 231"/>
    <w:rPr>
      <w:rFonts w:ascii="Cambria" w:hAnsi="Cambria"/>
      <w:sz w:val="22"/>
    </w:rPr>
  </w:style>
  <w:style w:type="character" w:customStyle="1" w:styleId="ListLabel232">
    <w:name w:val="ListLabel 232"/>
    <w:rPr>
      <w:rFonts w:cs="Times New Roman"/>
    </w:rPr>
  </w:style>
  <w:style w:type="character" w:customStyle="1" w:styleId="ListLabel233">
    <w:name w:val="ListLabel 233"/>
    <w:rPr>
      <w:rFonts w:cs="Times New Roman"/>
    </w:rPr>
  </w:style>
  <w:style w:type="character" w:customStyle="1" w:styleId="ListLabel234">
    <w:name w:val="ListLabel 234"/>
    <w:rPr>
      <w:rFonts w:cs="Times New Roman"/>
    </w:rPr>
  </w:style>
  <w:style w:type="character" w:customStyle="1" w:styleId="ListLabel235">
    <w:name w:val="ListLabel 235"/>
    <w:rPr>
      <w:rFonts w:cs="Times New Roman"/>
    </w:rPr>
  </w:style>
  <w:style w:type="character" w:customStyle="1" w:styleId="ListLabel236">
    <w:name w:val="ListLabel 236"/>
    <w:rPr>
      <w:rFonts w:cs="Times New Roman"/>
      <w:b w:val="0"/>
      <w:i w:val="0"/>
      <w:sz w:val="24"/>
      <w:szCs w:val="24"/>
    </w:rPr>
  </w:style>
  <w:style w:type="character" w:customStyle="1" w:styleId="ListLabel237">
    <w:name w:val="ListLabel 237"/>
    <w:rPr>
      <w:rFonts w:cs="Times New Roman"/>
    </w:rPr>
  </w:style>
  <w:style w:type="character" w:customStyle="1" w:styleId="ListLabel238">
    <w:name w:val="ListLabel 238"/>
    <w:rPr>
      <w:rFonts w:cs="Times New Roman"/>
    </w:rPr>
  </w:style>
  <w:style w:type="character" w:customStyle="1" w:styleId="ListLabel239">
    <w:name w:val="ListLabel 239"/>
    <w:rPr>
      <w:rFonts w:cs="Times New Roman"/>
    </w:rPr>
  </w:style>
  <w:style w:type="character" w:customStyle="1" w:styleId="ListLabel240">
    <w:name w:val="ListLabel 240"/>
    <w:rPr>
      <w:rFonts w:ascii="Cambria" w:hAnsi="Cambria"/>
      <w:sz w:val="22"/>
    </w:rPr>
  </w:style>
  <w:style w:type="character" w:customStyle="1" w:styleId="ListLabel241">
    <w:name w:val="ListLabel 241"/>
    <w:rPr>
      <w:rFonts w:cs="Times New Roman"/>
    </w:rPr>
  </w:style>
  <w:style w:type="character" w:customStyle="1" w:styleId="ListLabel242">
    <w:name w:val="ListLabel 242"/>
    <w:rPr>
      <w:rFonts w:cs="Times New Roman"/>
    </w:rPr>
  </w:style>
  <w:style w:type="character" w:customStyle="1" w:styleId="ListLabel243">
    <w:name w:val="ListLabel 243"/>
    <w:rPr>
      <w:rFonts w:cs="Times New Roman"/>
    </w:rPr>
  </w:style>
  <w:style w:type="character" w:customStyle="1" w:styleId="ListLabel244">
    <w:name w:val="ListLabel 244"/>
    <w:rPr>
      <w:rFonts w:cs="Times New Roman"/>
    </w:rPr>
  </w:style>
  <w:style w:type="character" w:customStyle="1" w:styleId="ListLabel245">
    <w:name w:val="ListLabel 245"/>
    <w:rPr>
      <w:rFonts w:cs="Times New Roman"/>
      <w:b w:val="0"/>
      <w:i w:val="0"/>
      <w:sz w:val="24"/>
      <w:szCs w:val="24"/>
    </w:rPr>
  </w:style>
  <w:style w:type="character" w:customStyle="1" w:styleId="ListLabel246">
    <w:name w:val="ListLabel 246"/>
    <w:rPr>
      <w:rFonts w:cs="Times New Roman"/>
    </w:rPr>
  </w:style>
  <w:style w:type="character" w:customStyle="1" w:styleId="ListLabel247">
    <w:name w:val="ListLabel 247"/>
    <w:rPr>
      <w:rFonts w:cs="Times New Roman"/>
    </w:rPr>
  </w:style>
  <w:style w:type="character" w:customStyle="1" w:styleId="ListLabel248">
    <w:name w:val="ListLabel 248"/>
    <w:rPr>
      <w:rFonts w:cs="Times New Roman"/>
    </w:rPr>
  </w:style>
  <w:style w:type="character" w:customStyle="1" w:styleId="ListLabel249">
    <w:name w:val="ListLabel 249"/>
    <w:rPr>
      <w:rFonts w:ascii="Cambria" w:hAnsi="Cambria"/>
      <w:sz w:val="22"/>
    </w:rPr>
  </w:style>
  <w:style w:type="character" w:customStyle="1" w:styleId="ListLabel250">
    <w:name w:val="ListLabel 250"/>
    <w:rPr>
      <w:rFonts w:cs="Times New Roman"/>
    </w:rPr>
  </w:style>
  <w:style w:type="character" w:customStyle="1" w:styleId="ListLabel251">
    <w:name w:val="ListLabel 251"/>
    <w:rPr>
      <w:rFonts w:cs="Times New Roman"/>
    </w:rPr>
  </w:style>
  <w:style w:type="character" w:customStyle="1" w:styleId="ListLabel252">
    <w:name w:val="ListLabel 252"/>
    <w:rPr>
      <w:rFonts w:cs="Times New Roman"/>
    </w:rPr>
  </w:style>
  <w:style w:type="character" w:customStyle="1" w:styleId="ListLabel253">
    <w:name w:val="ListLabel 253"/>
    <w:rPr>
      <w:rFonts w:cs="Times New Roman"/>
    </w:rPr>
  </w:style>
  <w:style w:type="character" w:customStyle="1" w:styleId="ListLabel254">
    <w:name w:val="ListLabel 254"/>
    <w:rPr>
      <w:rFonts w:cs="Times New Roman"/>
      <w:b/>
      <w:color w:val="00000A"/>
    </w:rPr>
  </w:style>
  <w:style w:type="character" w:customStyle="1" w:styleId="ListLabel255">
    <w:name w:val="ListLabel 255"/>
    <w:rPr>
      <w:rFonts w:eastAsia="Times New Roman" w:cs="Times New Roman"/>
      <w:b w:val="0"/>
      <w:sz w:val="22"/>
    </w:rPr>
  </w:style>
  <w:style w:type="character" w:customStyle="1" w:styleId="ListLabel256">
    <w:name w:val="ListLabel 256"/>
    <w:rPr>
      <w:rFonts w:ascii="Cambria" w:hAnsi="Cambria"/>
      <w:b/>
      <w:i w:val="0"/>
      <w:sz w:val="22"/>
      <w:szCs w:val="22"/>
    </w:rPr>
  </w:style>
  <w:style w:type="character" w:customStyle="1" w:styleId="ListLabel257">
    <w:name w:val="ListLabel 257"/>
    <w:rPr>
      <w:rFonts w:cs="Times New Roman"/>
    </w:rPr>
  </w:style>
  <w:style w:type="character" w:customStyle="1" w:styleId="ListLabel258">
    <w:name w:val="ListLabel 258"/>
    <w:rPr>
      <w:rFonts w:cs="Times New Roman"/>
    </w:rPr>
  </w:style>
  <w:style w:type="character" w:customStyle="1" w:styleId="ListLabel259">
    <w:name w:val="ListLabel 259"/>
    <w:rPr>
      <w:rFonts w:cs="Times New Roman"/>
    </w:rPr>
  </w:style>
  <w:style w:type="character" w:customStyle="1" w:styleId="ListLabel260">
    <w:name w:val="ListLabel 260"/>
    <w:rPr>
      <w:rFonts w:cs="Times New Roman"/>
    </w:rPr>
  </w:style>
  <w:style w:type="character" w:customStyle="1" w:styleId="ListLabel261">
    <w:name w:val="ListLabel 261"/>
    <w:rPr>
      <w:rFonts w:cs="Times New Roman"/>
    </w:rPr>
  </w:style>
  <w:style w:type="character" w:customStyle="1" w:styleId="ListLabel262">
    <w:name w:val="ListLabel 262"/>
    <w:rPr>
      <w:rFonts w:cs="Times New Roman"/>
      <w:b w:val="0"/>
      <w:i w:val="0"/>
      <w:sz w:val="24"/>
      <w:szCs w:val="24"/>
    </w:rPr>
  </w:style>
  <w:style w:type="character" w:customStyle="1" w:styleId="ListLabel263">
    <w:name w:val="ListLabel 263"/>
    <w:rPr>
      <w:rFonts w:cs="Times New Roman"/>
    </w:rPr>
  </w:style>
  <w:style w:type="character" w:customStyle="1" w:styleId="ListLabel264">
    <w:name w:val="ListLabel 264"/>
    <w:rPr>
      <w:rFonts w:cs="Times New Roman"/>
    </w:rPr>
  </w:style>
  <w:style w:type="character" w:customStyle="1" w:styleId="ListLabel265">
    <w:name w:val="ListLabel 265"/>
    <w:rPr>
      <w:rFonts w:cs="Times New Roman"/>
    </w:rPr>
  </w:style>
  <w:style w:type="character" w:customStyle="1" w:styleId="ListLabel266">
    <w:name w:val="ListLabel 266"/>
    <w:rPr>
      <w:rFonts w:ascii="Cambria" w:hAnsi="Cambria"/>
      <w:sz w:val="22"/>
    </w:rPr>
  </w:style>
  <w:style w:type="character" w:customStyle="1" w:styleId="ListLabel267">
    <w:name w:val="ListLabel 267"/>
    <w:rPr>
      <w:rFonts w:cs="Times New Roman"/>
    </w:rPr>
  </w:style>
  <w:style w:type="character" w:customStyle="1" w:styleId="ListLabel268">
    <w:name w:val="ListLabel 268"/>
    <w:rPr>
      <w:rFonts w:cs="Times New Roman"/>
    </w:rPr>
  </w:style>
  <w:style w:type="character" w:customStyle="1" w:styleId="ListLabel269">
    <w:name w:val="ListLabel 269"/>
    <w:rPr>
      <w:rFonts w:cs="Times New Roman"/>
    </w:rPr>
  </w:style>
  <w:style w:type="character" w:customStyle="1" w:styleId="ListLabel270">
    <w:name w:val="ListLabel 270"/>
    <w:rPr>
      <w:rFonts w:cs="Times New Roman"/>
    </w:rPr>
  </w:style>
  <w:style w:type="character" w:customStyle="1" w:styleId="ListLabel271">
    <w:name w:val="ListLabel 271"/>
    <w:rPr>
      <w:rFonts w:ascii="Cambria" w:eastAsia="Calibri" w:hAnsi="Cambria" w:cs="Times New Roman"/>
      <w:sz w:val="22"/>
    </w:rPr>
  </w:style>
  <w:style w:type="character" w:customStyle="1" w:styleId="ListLabel272">
    <w:name w:val="ListLabel 272"/>
    <w:rPr>
      <w:rFonts w:cs="Times New Roman"/>
    </w:rPr>
  </w:style>
  <w:style w:type="character" w:customStyle="1" w:styleId="ListLabel273">
    <w:name w:val="ListLabel 273"/>
    <w:rPr>
      <w:rFonts w:cs="Times New Roman"/>
    </w:rPr>
  </w:style>
  <w:style w:type="character" w:customStyle="1" w:styleId="ListLabel274">
    <w:name w:val="ListLabel 274"/>
    <w:rPr>
      <w:rFonts w:cs="Times New Roman"/>
    </w:rPr>
  </w:style>
  <w:style w:type="character" w:customStyle="1" w:styleId="ListLabel275">
    <w:name w:val="ListLabel 275"/>
    <w:rPr>
      <w:rFonts w:cs="Times New Roman"/>
    </w:rPr>
  </w:style>
  <w:style w:type="character" w:customStyle="1" w:styleId="ListLabel276">
    <w:name w:val="ListLabel 276"/>
    <w:rPr>
      <w:rFonts w:cs="Times New Roman"/>
    </w:rPr>
  </w:style>
  <w:style w:type="character" w:customStyle="1" w:styleId="ListLabel277">
    <w:name w:val="ListLabel 277"/>
    <w:rPr>
      <w:rFonts w:cs="Times New Roman"/>
    </w:rPr>
  </w:style>
  <w:style w:type="character" w:customStyle="1" w:styleId="ListLabel278">
    <w:name w:val="ListLabel 278"/>
    <w:rPr>
      <w:rFonts w:cs="Times New Roman"/>
    </w:rPr>
  </w:style>
  <w:style w:type="character" w:customStyle="1" w:styleId="ListLabel279">
    <w:name w:val="ListLabel 279"/>
    <w:rPr>
      <w:rFonts w:cs="Times New Roman"/>
    </w:rPr>
  </w:style>
  <w:style w:type="character" w:customStyle="1" w:styleId="ListLabel280">
    <w:name w:val="ListLabel 280"/>
    <w:rPr>
      <w:rFonts w:cs="Times New Roman"/>
      <w:b w:val="0"/>
      <w:i w:val="0"/>
      <w:sz w:val="24"/>
      <w:szCs w:val="24"/>
    </w:rPr>
  </w:style>
  <w:style w:type="character" w:customStyle="1" w:styleId="ListLabel281">
    <w:name w:val="ListLabel 281"/>
    <w:rPr>
      <w:rFonts w:cs="Times New Roman"/>
    </w:rPr>
  </w:style>
  <w:style w:type="character" w:customStyle="1" w:styleId="ListLabel282">
    <w:name w:val="ListLabel 282"/>
    <w:rPr>
      <w:rFonts w:cs="Times New Roman"/>
    </w:rPr>
  </w:style>
  <w:style w:type="character" w:customStyle="1" w:styleId="ListLabel283">
    <w:name w:val="ListLabel 283"/>
    <w:rPr>
      <w:rFonts w:cs="Times New Roman"/>
    </w:rPr>
  </w:style>
  <w:style w:type="character" w:customStyle="1" w:styleId="ListLabel284">
    <w:name w:val="ListLabel 284"/>
    <w:rPr>
      <w:rFonts w:ascii="Cambria" w:hAnsi="Cambria"/>
      <w:sz w:val="22"/>
    </w:rPr>
  </w:style>
  <w:style w:type="character" w:customStyle="1" w:styleId="ListLabel285">
    <w:name w:val="ListLabel 285"/>
    <w:rPr>
      <w:rFonts w:cs="Times New Roman"/>
    </w:rPr>
  </w:style>
  <w:style w:type="character" w:customStyle="1" w:styleId="ListLabel286">
    <w:name w:val="ListLabel 286"/>
    <w:rPr>
      <w:rFonts w:cs="Times New Roman"/>
    </w:rPr>
  </w:style>
  <w:style w:type="character" w:customStyle="1" w:styleId="ListLabel287">
    <w:name w:val="ListLabel 287"/>
    <w:rPr>
      <w:rFonts w:cs="Times New Roman"/>
    </w:rPr>
  </w:style>
  <w:style w:type="character" w:customStyle="1" w:styleId="ListLabel288">
    <w:name w:val="ListLabel 288"/>
    <w:rPr>
      <w:rFonts w:cs="Times New Roman"/>
    </w:rPr>
  </w:style>
  <w:style w:type="character" w:customStyle="1" w:styleId="ListLabel289">
    <w:name w:val="ListLabel 289"/>
    <w:rPr>
      <w:rFonts w:ascii="Cambria" w:hAnsi="Cambria"/>
      <w:sz w:val="22"/>
    </w:rPr>
  </w:style>
  <w:style w:type="character" w:customStyle="1" w:styleId="ListLabel290">
    <w:name w:val="ListLabel 290"/>
    <w:rPr>
      <w:rFonts w:ascii="Times New Roman" w:hAnsi="Times New Roman"/>
      <w:b/>
      <w:i w:val="0"/>
      <w:sz w:val="24"/>
      <w:szCs w:val="22"/>
    </w:rPr>
  </w:style>
  <w:style w:type="character" w:customStyle="1" w:styleId="ListLabel291">
    <w:name w:val="ListLabel 291"/>
    <w:rPr>
      <w:rFonts w:cs="Times New Roman"/>
      <w:b/>
      <w:color w:val="00000A"/>
    </w:rPr>
  </w:style>
  <w:style w:type="character" w:customStyle="1" w:styleId="ListLabel292">
    <w:name w:val="ListLabel 292"/>
    <w:rPr>
      <w:rFonts w:eastAsia="Times New Roman" w:cs="Times New Roman"/>
      <w:b w:val="0"/>
      <w:sz w:val="22"/>
    </w:rPr>
  </w:style>
  <w:style w:type="character" w:customStyle="1" w:styleId="ListLabel293">
    <w:name w:val="ListLabel 293"/>
    <w:rPr>
      <w:rFonts w:ascii="Cambria" w:hAnsi="Cambria"/>
      <w:i w:val="0"/>
      <w:sz w:val="22"/>
      <w:szCs w:val="22"/>
    </w:rPr>
  </w:style>
  <w:style w:type="character" w:customStyle="1" w:styleId="ListLabel294">
    <w:name w:val="ListLabel 294"/>
    <w:rPr>
      <w:rFonts w:cs="Times New Roman"/>
    </w:rPr>
  </w:style>
  <w:style w:type="character" w:customStyle="1" w:styleId="ListLabel295">
    <w:name w:val="ListLabel 295"/>
    <w:rPr>
      <w:rFonts w:cs="Times New Roman"/>
    </w:rPr>
  </w:style>
  <w:style w:type="character" w:customStyle="1" w:styleId="ListLabel296">
    <w:name w:val="ListLabel 296"/>
    <w:rPr>
      <w:rFonts w:cs="Times New Roman"/>
    </w:rPr>
  </w:style>
  <w:style w:type="character" w:customStyle="1" w:styleId="ListLabel297">
    <w:name w:val="ListLabel 297"/>
    <w:rPr>
      <w:rFonts w:cs="Times New Roman"/>
    </w:rPr>
  </w:style>
  <w:style w:type="character" w:customStyle="1" w:styleId="ListLabel298">
    <w:name w:val="ListLabel 298"/>
    <w:rPr>
      <w:rFonts w:cs="Times New Roman"/>
    </w:rPr>
  </w:style>
  <w:style w:type="character" w:customStyle="1" w:styleId="ListLabel299">
    <w:name w:val="ListLabel 299"/>
    <w:rPr>
      <w:rFonts w:ascii="Cambria" w:hAnsi="Cambria"/>
      <w:b w:val="0"/>
      <w:i w:val="0"/>
      <w:sz w:val="22"/>
      <w:szCs w:val="22"/>
    </w:rPr>
  </w:style>
  <w:style w:type="character" w:customStyle="1" w:styleId="ListLabel300">
    <w:name w:val="ListLabel 300"/>
    <w:rPr>
      <w:rFonts w:ascii="Cambria" w:eastAsia="Calibri" w:hAnsi="Cambria" w:cs="Times New Roman"/>
      <w:sz w:val="22"/>
    </w:rPr>
  </w:style>
  <w:style w:type="character" w:customStyle="1" w:styleId="ListLabel301">
    <w:name w:val="ListLabel 301"/>
    <w:rPr>
      <w:rFonts w:cs="Times New Roman"/>
    </w:rPr>
  </w:style>
  <w:style w:type="character" w:customStyle="1" w:styleId="ListLabel302">
    <w:name w:val="ListLabel 302"/>
    <w:rPr>
      <w:rFonts w:cs="Times New Roman"/>
    </w:rPr>
  </w:style>
  <w:style w:type="character" w:customStyle="1" w:styleId="ListLabel303">
    <w:name w:val="ListLabel 303"/>
    <w:rPr>
      <w:rFonts w:cs="Times New Roman"/>
    </w:rPr>
  </w:style>
  <w:style w:type="character" w:customStyle="1" w:styleId="ListLabel304">
    <w:name w:val="ListLabel 304"/>
    <w:rPr>
      <w:rFonts w:cs="Times New Roman"/>
    </w:rPr>
  </w:style>
  <w:style w:type="character" w:customStyle="1" w:styleId="ListLabel305">
    <w:name w:val="ListLabel 305"/>
    <w:rPr>
      <w:rFonts w:cs="Times New Roman"/>
    </w:rPr>
  </w:style>
  <w:style w:type="character" w:customStyle="1" w:styleId="ListLabel306">
    <w:name w:val="ListLabel 306"/>
    <w:rPr>
      <w:rFonts w:cs="Times New Roman"/>
    </w:rPr>
  </w:style>
  <w:style w:type="character" w:customStyle="1" w:styleId="ListLabel307">
    <w:name w:val="ListLabel 307"/>
    <w:rPr>
      <w:rFonts w:cs="Times New Roman"/>
    </w:rPr>
  </w:style>
  <w:style w:type="character" w:customStyle="1" w:styleId="ListLabel308">
    <w:name w:val="ListLabel 308"/>
    <w:rPr>
      <w:rFonts w:cs="Times New Roman"/>
    </w:rPr>
  </w:style>
  <w:style w:type="character" w:customStyle="1" w:styleId="ListLabel309">
    <w:name w:val="ListLabel 309"/>
    <w:rPr>
      <w:rFonts w:cs="Times New Roman"/>
      <w:b w:val="0"/>
      <w:i w:val="0"/>
      <w:sz w:val="24"/>
      <w:szCs w:val="24"/>
    </w:rPr>
  </w:style>
  <w:style w:type="character" w:customStyle="1" w:styleId="ListLabel310">
    <w:name w:val="ListLabel 310"/>
    <w:rPr>
      <w:rFonts w:cs="Times New Roman"/>
    </w:rPr>
  </w:style>
  <w:style w:type="character" w:customStyle="1" w:styleId="ListLabel311">
    <w:name w:val="ListLabel 311"/>
    <w:rPr>
      <w:rFonts w:cs="Times New Roman"/>
    </w:rPr>
  </w:style>
  <w:style w:type="character" w:customStyle="1" w:styleId="ListLabel312">
    <w:name w:val="ListLabel 312"/>
    <w:rPr>
      <w:rFonts w:cs="Times New Roman"/>
    </w:rPr>
  </w:style>
  <w:style w:type="character" w:customStyle="1" w:styleId="ListLabel313">
    <w:name w:val="ListLabel 313"/>
    <w:rPr>
      <w:rFonts w:ascii="Cambria" w:hAnsi="Cambria"/>
      <w:sz w:val="22"/>
    </w:rPr>
  </w:style>
  <w:style w:type="character" w:customStyle="1" w:styleId="ListLabel314">
    <w:name w:val="ListLabel 314"/>
    <w:rPr>
      <w:rFonts w:cs="Times New Roman"/>
    </w:rPr>
  </w:style>
  <w:style w:type="character" w:customStyle="1" w:styleId="ListLabel315">
    <w:name w:val="ListLabel 315"/>
    <w:rPr>
      <w:rFonts w:cs="Times New Roman"/>
    </w:rPr>
  </w:style>
  <w:style w:type="character" w:customStyle="1" w:styleId="ListLabel316">
    <w:name w:val="ListLabel 316"/>
    <w:rPr>
      <w:rFonts w:cs="Times New Roman"/>
    </w:rPr>
  </w:style>
  <w:style w:type="character" w:customStyle="1" w:styleId="ListLabel317">
    <w:name w:val="ListLabel 317"/>
    <w:rPr>
      <w:rFonts w:cs="Times New Roman"/>
    </w:rPr>
  </w:style>
  <w:style w:type="character" w:customStyle="1" w:styleId="ListLabel318">
    <w:name w:val="ListLabel 318"/>
    <w:rPr>
      <w:rFonts w:cs="Times New Roman"/>
      <w:b w:val="0"/>
      <w:i w:val="0"/>
      <w:sz w:val="24"/>
      <w:szCs w:val="24"/>
    </w:rPr>
  </w:style>
  <w:style w:type="character" w:customStyle="1" w:styleId="ListLabel319">
    <w:name w:val="ListLabel 319"/>
    <w:rPr>
      <w:rFonts w:cs="Times New Roman"/>
    </w:rPr>
  </w:style>
  <w:style w:type="character" w:customStyle="1" w:styleId="ListLabel320">
    <w:name w:val="ListLabel 320"/>
    <w:rPr>
      <w:rFonts w:cs="Times New Roman"/>
    </w:rPr>
  </w:style>
  <w:style w:type="character" w:customStyle="1" w:styleId="ListLabel321">
    <w:name w:val="ListLabel 321"/>
    <w:rPr>
      <w:rFonts w:cs="Times New Roman"/>
    </w:rPr>
  </w:style>
  <w:style w:type="character" w:customStyle="1" w:styleId="ListLabel322">
    <w:name w:val="ListLabel 322"/>
    <w:rPr>
      <w:rFonts w:ascii="Cambria" w:hAnsi="Cambria"/>
      <w:sz w:val="22"/>
      <w:szCs w:val="22"/>
    </w:rPr>
  </w:style>
  <w:style w:type="character" w:customStyle="1" w:styleId="ListLabel323">
    <w:name w:val="ListLabel 323"/>
    <w:rPr>
      <w:rFonts w:cs="Times New Roman"/>
    </w:rPr>
  </w:style>
  <w:style w:type="character" w:customStyle="1" w:styleId="ListLabel324">
    <w:name w:val="ListLabel 324"/>
    <w:rPr>
      <w:rFonts w:cs="Times New Roman"/>
    </w:rPr>
  </w:style>
  <w:style w:type="character" w:customStyle="1" w:styleId="ListLabel325">
    <w:name w:val="ListLabel 325"/>
    <w:rPr>
      <w:rFonts w:cs="Times New Roman"/>
    </w:rPr>
  </w:style>
  <w:style w:type="character" w:customStyle="1" w:styleId="ListLabel326">
    <w:name w:val="ListLabel 326"/>
    <w:rPr>
      <w:rFonts w:cs="Times New Roman"/>
    </w:rPr>
  </w:style>
  <w:style w:type="character" w:customStyle="1" w:styleId="ListLabel327">
    <w:name w:val="ListLabel 327"/>
    <w:rPr>
      <w:rFonts w:cs="Times New Roman"/>
      <w:b w:val="0"/>
      <w:i w:val="0"/>
      <w:sz w:val="24"/>
      <w:szCs w:val="24"/>
    </w:rPr>
  </w:style>
  <w:style w:type="character" w:customStyle="1" w:styleId="ListLabel328">
    <w:name w:val="ListLabel 328"/>
    <w:rPr>
      <w:rFonts w:cs="Times New Roman"/>
    </w:rPr>
  </w:style>
  <w:style w:type="character" w:customStyle="1" w:styleId="ListLabel329">
    <w:name w:val="ListLabel 329"/>
    <w:rPr>
      <w:rFonts w:cs="Times New Roman"/>
    </w:rPr>
  </w:style>
  <w:style w:type="character" w:customStyle="1" w:styleId="ListLabel330">
    <w:name w:val="ListLabel 330"/>
    <w:rPr>
      <w:rFonts w:cs="Times New Roman"/>
    </w:rPr>
  </w:style>
  <w:style w:type="character" w:customStyle="1" w:styleId="ListLabel331">
    <w:name w:val="ListLabel 331"/>
    <w:rPr>
      <w:rFonts w:ascii="Cambria" w:hAnsi="Cambria"/>
      <w:sz w:val="22"/>
    </w:rPr>
  </w:style>
  <w:style w:type="character" w:customStyle="1" w:styleId="ListLabel332">
    <w:name w:val="ListLabel 332"/>
    <w:rPr>
      <w:rFonts w:cs="Times New Roman"/>
    </w:rPr>
  </w:style>
  <w:style w:type="character" w:customStyle="1" w:styleId="ListLabel333">
    <w:name w:val="ListLabel 333"/>
    <w:rPr>
      <w:rFonts w:cs="Times New Roman"/>
    </w:rPr>
  </w:style>
  <w:style w:type="character" w:customStyle="1" w:styleId="ListLabel334">
    <w:name w:val="ListLabel 334"/>
    <w:rPr>
      <w:rFonts w:cs="Times New Roman"/>
    </w:rPr>
  </w:style>
  <w:style w:type="character" w:customStyle="1" w:styleId="ListLabel335">
    <w:name w:val="ListLabel 335"/>
    <w:rPr>
      <w:rFonts w:cs="Times New Roman"/>
    </w:rPr>
  </w:style>
  <w:style w:type="character" w:customStyle="1" w:styleId="ListLabel336">
    <w:name w:val="ListLabel 336"/>
    <w:rPr>
      <w:rFonts w:cs="Times New Roman"/>
      <w:b w:val="0"/>
      <w:i w:val="0"/>
      <w:sz w:val="24"/>
      <w:szCs w:val="24"/>
    </w:rPr>
  </w:style>
  <w:style w:type="character" w:customStyle="1" w:styleId="ListLabel337">
    <w:name w:val="ListLabel 337"/>
    <w:rPr>
      <w:rFonts w:cs="Times New Roman"/>
    </w:rPr>
  </w:style>
  <w:style w:type="character" w:customStyle="1" w:styleId="ListLabel338">
    <w:name w:val="ListLabel 338"/>
    <w:rPr>
      <w:rFonts w:cs="Times New Roman"/>
    </w:rPr>
  </w:style>
  <w:style w:type="character" w:customStyle="1" w:styleId="ListLabel339">
    <w:name w:val="ListLabel 339"/>
    <w:rPr>
      <w:rFonts w:cs="Times New Roman"/>
    </w:rPr>
  </w:style>
  <w:style w:type="character" w:customStyle="1" w:styleId="ListLabel340">
    <w:name w:val="ListLabel 340"/>
    <w:rPr>
      <w:rFonts w:ascii="Cambria" w:hAnsi="Cambria"/>
      <w:sz w:val="22"/>
    </w:rPr>
  </w:style>
  <w:style w:type="character" w:customStyle="1" w:styleId="ListLabel341">
    <w:name w:val="ListLabel 341"/>
    <w:rPr>
      <w:rFonts w:cs="Times New Roman"/>
    </w:rPr>
  </w:style>
  <w:style w:type="character" w:customStyle="1" w:styleId="ListLabel342">
    <w:name w:val="ListLabel 342"/>
    <w:rPr>
      <w:rFonts w:cs="Times New Roman"/>
    </w:rPr>
  </w:style>
  <w:style w:type="character" w:customStyle="1" w:styleId="ListLabel343">
    <w:name w:val="ListLabel 343"/>
    <w:rPr>
      <w:rFonts w:cs="Times New Roman"/>
    </w:rPr>
  </w:style>
  <w:style w:type="character" w:customStyle="1" w:styleId="ListLabel344">
    <w:name w:val="ListLabel 344"/>
    <w:rPr>
      <w:rFonts w:cs="Times New Roman"/>
    </w:rPr>
  </w:style>
  <w:style w:type="character" w:customStyle="1" w:styleId="ListLabel345">
    <w:name w:val="ListLabel 345"/>
    <w:rPr>
      <w:rFonts w:cs="Times New Roman"/>
      <w:b w:val="0"/>
      <w:i w:val="0"/>
      <w:sz w:val="24"/>
      <w:szCs w:val="24"/>
    </w:rPr>
  </w:style>
  <w:style w:type="character" w:customStyle="1" w:styleId="ListLabel346">
    <w:name w:val="ListLabel 346"/>
    <w:rPr>
      <w:rFonts w:cs="Times New Roman"/>
    </w:rPr>
  </w:style>
  <w:style w:type="character" w:customStyle="1" w:styleId="ListLabel347">
    <w:name w:val="ListLabel 347"/>
    <w:rPr>
      <w:rFonts w:cs="Times New Roman"/>
    </w:rPr>
  </w:style>
  <w:style w:type="character" w:customStyle="1" w:styleId="ListLabel348">
    <w:name w:val="ListLabel 348"/>
    <w:rPr>
      <w:rFonts w:cs="Times New Roman"/>
    </w:rPr>
  </w:style>
  <w:style w:type="character" w:customStyle="1" w:styleId="ListLabel349">
    <w:name w:val="ListLabel 349"/>
    <w:rPr>
      <w:rFonts w:ascii="Cambria" w:hAnsi="Cambria"/>
      <w:sz w:val="22"/>
    </w:rPr>
  </w:style>
  <w:style w:type="character" w:customStyle="1" w:styleId="ListLabel350">
    <w:name w:val="ListLabel 350"/>
    <w:rPr>
      <w:rFonts w:cs="Times New Roman"/>
    </w:rPr>
  </w:style>
  <w:style w:type="character" w:customStyle="1" w:styleId="ListLabel351">
    <w:name w:val="ListLabel 351"/>
    <w:rPr>
      <w:rFonts w:cs="Times New Roman"/>
    </w:rPr>
  </w:style>
  <w:style w:type="character" w:customStyle="1" w:styleId="ListLabel352">
    <w:name w:val="ListLabel 352"/>
    <w:rPr>
      <w:rFonts w:cs="Times New Roman"/>
    </w:rPr>
  </w:style>
  <w:style w:type="character" w:customStyle="1" w:styleId="ListLabel353">
    <w:name w:val="ListLabel 353"/>
    <w:rPr>
      <w:rFonts w:cs="Times New Roman"/>
    </w:rPr>
  </w:style>
  <w:style w:type="character" w:customStyle="1" w:styleId="ListLabel354">
    <w:name w:val="ListLabel 354"/>
    <w:rPr>
      <w:rFonts w:cs="Times New Roman"/>
      <w:b/>
      <w:color w:val="00000A"/>
    </w:rPr>
  </w:style>
  <w:style w:type="character" w:customStyle="1" w:styleId="ListLabel355">
    <w:name w:val="ListLabel 355"/>
    <w:rPr>
      <w:rFonts w:eastAsia="Times New Roman" w:cs="Times New Roman"/>
      <w:b w:val="0"/>
      <w:sz w:val="22"/>
    </w:rPr>
  </w:style>
  <w:style w:type="character" w:customStyle="1" w:styleId="ListLabel356">
    <w:name w:val="ListLabel 356"/>
    <w:rPr>
      <w:rFonts w:ascii="Cambria" w:hAnsi="Cambria"/>
      <w:b/>
      <w:i w:val="0"/>
      <w:sz w:val="22"/>
      <w:szCs w:val="22"/>
    </w:rPr>
  </w:style>
  <w:style w:type="character" w:customStyle="1" w:styleId="ListLabel357">
    <w:name w:val="ListLabel 357"/>
    <w:rPr>
      <w:rFonts w:cs="Times New Roman"/>
    </w:rPr>
  </w:style>
  <w:style w:type="character" w:customStyle="1" w:styleId="ListLabel358">
    <w:name w:val="ListLabel 358"/>
    <w:rPr>
      <w:rFonts w:cs="Times New Roman"/>
    </w:rPr>
  </w:style>
  <w:style w:type="character" w:customStyle="1" w:styleId="ListLabel359">
    <w:name w:val="ListLabel 359"/>
    <w:rPr>
      <w:rFonts w:cs="Times New Roman"/>
    </w:rPr>
  </w:style>
  <w:style w:type="character" w:customStyle="1" w:styleId="ListLabel360">
    <w:name w:val="ListLabel 360"/>
    <w:rPr>
      <w:rFonts w:cs="Times New Roman"/>
    </w:rPr>
  </w:style>
  <w:style w:type="character" w:customStyle="1" w:styleId="ListLabel361">
    <w:name w:val="ListLabel 361"/>
    <w:rPr>
      <w:rFonts w:cs="Times New Roman"/>
    </w:rPr>
  </w:style>
  <w:style w:type="character" w:customStyle="1" w:styleId="ListLabel362">
    <w:name w:val="ListLabel 362"/>
    <w:rPr>
      <w:rFonts w:cs="Times New Roman"/>
      <w:b w:val="0"/>
      <w:i w:val="0"/>
      <w:sz w:val="24"/>
      <w:szCs w:val="24"/>
    </w:rPr>
  </w:style>
  <w:style w:type="character" w:customStyle="1" w:styleId="ListLabel363">
    <w:name w:val="ListLabel 363"/>
    <w:rPr>
      <w:rFonts w:cs="Times New Roman"/>
    </w:rPr>
  </w:style>
  <w:style w:type="character" w:customStyle="1" w:styleId="ListLabel364">
    <w:name w:val="ListLabel 364"/>
    <w:rPr>
      <w:rFonts w:cs="Times New Roman"/>
    </w:rPr>
  </w:style>
  <w:style w:type="character" w:customStyle="1" w:styleId="ListLabel365">
    <w:name w:val="ListLabel 365"/>
    <w:rPr>
      <w:rFonts w:cs="Times New Roman"/>
    </w:rPr>
  </w:style>
  <w:style w:type="character" w:customStyle="1" w:styleId="ListLabel366">
    <w:name w:val="ListLabel 366"/>
    <w:rPr>
      <w:rFonts w:ascii="Cambria" w:hAnsi="Cambria"/>
      <w:sz w:val="22"/>
    </w:rPr>
  </w:style>
  <w:style w:type="character" w:customStyle="1" w:styleId="ListLabel367">
    <w:name w:val="ListLabel 367"/>
    <w:rPr>
      <w:rFonts w:cs="Times New Roman"/>
    </w:rPr>
  </w:style>
  <w:style w:type="character" w:customStyle="1" w:styleId="ListLabel368">
    <w:name w:val="ListLabel 368"/>
    <w:rPr>
      <w:rFonts w:cs="Times New Roman"/>
    </w:rPr>
  </w:style>
  <w:style w:type="character" w:customStyle="1" w:styleId="ListLabel369">
    <w:name w:val="ListLabel 369"/>
    <w:rPr>
      <w:rFonts w:cs="Times New Roman"/>
    </w:rPr>
  </w:style>
  <w:style w:type="character" w:customStyle="1" w:styleId="ListLabel370">
    <w:name w:val="ListLabel 370"/>
    <w:rPr>
      <w:rFonts w:cs="Times New Roman"/>
    </w:rPr>
  </w:style>
  <w:style w:type="character" w:customStyle="1" w:styleId="ListLabel371">
    <w:name w:val="ListLabel 371"/>
    <w:rPr>
      <w:rFonts w:ascii="Cambria" w:eastAsia="Calibri" w:hAnsi="Cambria" w:cs="Times New Roman"/>
      <w:sz w:val="22"/>
    </w:rPr>
  </w:style>
  <w:style w:type="character" w:customStyle="1" w:styleId="ListLabel372">
    <w:name w:val="ListLabel 372"/>
    <w:rPr>
      <w:rFonts w:cs="Times New Roman"/>
    </w:rPr>
  </w:style>
  <w:style w:type="character" w:customStyle="1" w:styleId="ListLabel373">
    <w:name w:val="ListLabel 373"/>
    <w:rPr>
      <w:rFonts w:cs="Times New Roman"/>
    </w:rPr>
  </w:style>
  <w:style w:type="character" w:customStyle="1" w:styleId="ListLabel374">
    <w:name w:val="ListLabel 374"/>
    <w:rPr>
      <w:rFonts w:cs="Times New Roman"/>
    </w:rPr>
  </w:style>
  <w:style w:type="character" w:customStyle="1" w:styleId="ListLabel375">
    <w:name w:val="ListLabel 375"/>
    <w:rPr>
      <w:rFonts w:cs="Times New Roman"/>
    </w:rPr>
  </w:style>
  <w:style w:type="character" w:customStyle="1" w:styleId="ListLabel376">
    <w:name w:val="ListLabel 376"/>
    <w:rPr>
      <w:rFonts w:cs="Times New Roman"/>
    </w:rPr>
  </w:style>
  <w:style w:type="character" w:customStyle="1" w:styleId="ListLabel377">
    <w:name w:val="ListLabel 377"/>
    <w:rPr>
      <w:rFonts w:cs="Times New Roman"/>
    </w:rPr>
  </w:style>
  <w:style w:type="character" w:customStyle="1" w:styleId="ListLabel378">
    <w:name w:val="ListLabel 378"/>
    <w:rPr>
      <w:rFonts w:cs="Times New Roman"/>
    </w:rPr>
  </w:style>
  <w:style w:type="character" w:customStyle="1" w:styleId="ListLabel379">
    <w:name w:val="ListLabel 379"/>
    <w:rPr>
      <w:rFonts w:cs="Times New Roman"/>
    </w:rPr>
  </w:style>
  <w:style w:type="character" w:customStyle="1" w:styleId="ListLabel380">
    <w:name w:val="ListLabel 380"/>
    <w:rPr>
      <w:rFonts w:cs="Times New Roman"/>
      <w:b w:val="0"/>
      <w:i w:val="0"/>
      <w:sz w:val="24"/>
      <w:szCs w:val="24"/>
    </w:rPr>
  </w:style>
  <w:style w:type="character" w:customStyle="1" w:styleId="ListLabel381">
    <w:name w:val="ListLabel 381"/>
    <w:rPr>
      <w:rFonts w:cs="Times New Roman"/>
    </w:rPr>
  </w:style>
  <w:style w:type="character" w:customStyle="1" w:styleId="ListLabel382">
    <w:name w:val="ListLabel 382"/>
    <w:rPr>
      <w:rFonts w:cs="Times New Roman"/>
    </w:rPr>
  </w:style>
  <w:style w:type="character" w:customStyle="1" w:styleId="ListLabel383">
    <w:name w:val="ListLabel 383"/>
    <w:rPr>
      <w:rFonts w:cs="Times New Roman"/>
    </w:rPr>
  </w:style>
  <w:style w:type="character" w:customStyle="1" w:styleId="ListLabel384">
    <w:name w:val="ListLabel 384"/>
    <w:rPr>
      <w:rFonts w:ascii="Cambria" w:hAnsi="Cambria"/>
      <w:sz w:val="22"/>
    </w:rPr>
  </w:style>
  <w:style w:type="character" w:customStyle="1" w:styleId="ListLabel385">
    <w:name w:val="ListLabel 385"/>
    <w:rPr>
      <w:rFonts w:cs="Times New Roman"/>
    </w:rPr>
  </w:style>
  <w:style w:type="character" w:customStyle="1" w:styleId="ListLabel386">
    <w:name w:val="ListLabel 386"/>
    <w:rPr>
      <w:rFonts w:cs="Times New Roman"/>
    </w:rPr>
  </w:style>
  <w:style w:type="character" w:customStyle="1" w:styleId="ListLabel387">
    <w:name w:val="ListLabel 387"/>
    <w:rPr>
      <w:rFonts w:cs="Times New Roman"/>
    </w:rPr>
  </w:style>
  <w:style w:type="character" w:customStyle="1" w:styleId="ListLabel388">
    <w:name w:val="ListLabel 388"/>
    <w:rPr>
      <w:rFonts w:cs="Times New Roman"/>
    </w:rPr>
  </w:style>
  <w:style w:type="character" w:customStyle="1" w:styleId="ListLabel389">
    <w:name w:val="ListLabel 389"/>
    <w:rPr>
      <w:rFonts w:ascii="Cambria" w:hAnsi="Cambria"/>
      <w:sz w:val="22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271BEC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unhideWhenUsed/>
    <w:rsid w:val="004A2803"/>
    <w:pPr>
      <w:widowControl w:val="0"/>
      <w:spacing w:before="0" w:after="0" w:line="360" w:lineRule="atLeast"/>
      <w:jc w:val="both"/>
    </w:pPr>
    <w:rPr>
      <w:rFonts w:ascii="Times New Roman" w:eastAsia="Times New Roman" w:hAnsi="Times New Roman" w:cs="Times New Roman"/>
      <w:b/>
      <w:i/>
      <w:sz w:val="24"/>
      <w:lang w:val="x-none" w:eastAsia="x-none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971009"/>
    <w:rPr>
      <w:b/>
      <w:bCs/>
      <w:color w:val="9D9898" w:themeColor="accent1" w:themeShade="BF"/>
      <w:sz w:val="16"/>
      <w:szCs w:val="16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Akapitzlist">
    <w:name w:val="List Paragraph"/>
    <w:aliases w:val="maz_wyliczenie,opis dzialania,K-P_odwolanie,A_wyliczenie,Akapit z listą 1,L1,Numerowanie,List Paragraph,CW_Lista,T_SZ_List Paragraph,Akapit z listą5,List Paragraph1,Lista PR,Numeracja załączników"/>
    <w:basedOn w:val="Normalny"/>
    <w:link w:val="AkapitzlistZnak"/>
    <w:uiPriority w:val="34"/>
    <w:qFormat/>
    <w:rsid w:val="004429FF"/>
    <w:pPr>
      <w:ind w:left="720"/>
      <w:contextualSpacing/>
    </w:pPr>
  </w:style>
  <w:style w:type="paragraph" w:customStyle="1" w:styleId="Akapitzlist1">
    <w:name w:val="Akapit z listą1"/>
    <w:basedOn w:val="Normalny"/>
    <w:rsid w:val="00F667CD"/>
    <w:pPr>
      <w:spacing w:before="240" w:after="240" w:line="240" w:lineRule="auto"/>
      <w:ind w:left="720"/>
      <w:contextualSpacing/>
    </w:pPr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71BEC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B1273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971009"/>
    <w:pPr>
      <w:spacing w:before="0" w:after="0"/>
    </w:pPr>
    <w:rPr>
      <w:rFonts w:asciiTheme="majorHAnsi" w:eastAsiaTheme="majorEastAsia" w:hAnsiTheme="majorHAnsi" w:cstheme="majorBidi"/>
      <w:caps/>
      <w:color w:val="D0CECE" w:themeColor="accent1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71009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paragraph" w:styleId="Bezodstpw">
    <w:name w:val="No Spacing"/>
    <w:uiPriority w:val="1"/>
    <w:qFormat/>
    <w:rsid w:val="00971009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971009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71009"/>
    <w:pPr>
      <w:spacing w:before="240" w:after="240" w:line="240" w:lineRule="auto"/>
      <w:ind w:left="1080" w:right="1080"/>
      <w:jc w:val="center"/>
    </w:pPr>
    <w:rPr>
      <w:color w:val="D0CECE" w:themeColor="accent1"/>
      <w:sz w:val="24"/>
      <w:szCs w:val="24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71009"/>
    <w:pPr>
      <w:outlineLvl w:val="9"/>
    </w:pPr>
  </w:style>
  <w:style w:type="paragraph" w:styleId="Tekstprzypisudolnego">
    <w:name w:val="footnote text"/>
    <w:basedOn w:val="Normalny"/>
    <w:link w:val="TekstprzypisudolnegoZnak"/>
    <w:uiPriority w:val="99"/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874619"/>
    <w:pPr>
      <w:spacing w:line="240" w:lineRule="auto"/>
    </w:p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874619"/>
    <w:rPr>
      <w:b/>
      <w:bCs/>
    </w:rPr>
  </w:style>
  <w:style w:type="paragraph" w:styleId="Poprawka">
    <w:name w:val="Revision"/>
    <w:uiPriority w:val="99"/>
    <w:semiHidden/>
    <w:rsid w:val="00F10C1B"/>
  </w:style>
  <w:style w:type="character" w:styleId="Hipercze">
    <w:name w:val="Hyperlink"/>
    <w:basedOn w:val="Domylnaczcionkaakapitu"/>
    <w:uiPriority w:val="99"/>
    <w:unhideWhenUsed/>
    <w:rsid w:val="00301B0F"/>
    <w:rPr>
      <w:color w:val="0563C1" w:themeColor="hyperlink"/>
      <w:u w:val="single"/>
    </w:rPr>
  </w:style>
  <w:style w:type="paragraph" w:customStyle="1" w:styleId="Default">
    <w:name w:val="Default"/>
    <w:rsid w:val="00B0453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263908"/>
    <w:rPr>
      <w:color w:val="954F72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875AB"/>
    <w:pPr>
      <w:spacing w:before="0" w:after="0"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875AB"/>
  </w:style>
  <w:style w:type="character" w:styleId="Odwoanieprzypisukocowego">
    <w:name w:val="endnote reference"/>
    <w:basedOn w:val="Domylnaczcionkaakapitu"/>
    <w:uiPriority w:val="99"/>
    <w:semiHidden/>
    <w:unhideWhenUsed/>
    <w:rsid w:val="00B875AB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825C9A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7608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">
    <w:name w:val="highlight"/>
    <w:basedOn w:val="Domylnaczcionkaakapitu"/>
    <w:rsid w:val="004A2D31"/>
  </w:style>
  <w:style w:type="character" w:customStyle="1" w:styleId="AkapitzlistZnak">
    <w:name w:val="Akapit z listą Znak"/>
    <w:aliases w:val="maz_wyliczenie Znak,opis dzialania Znak,K-P_odwolanie Znak,A_wyliczenie Znak,Akapit z listą 1 Znak,L1 Znak,Numerowanie Znak,List Paragraph Znak,CW_Lista Znak,T_SZ_List Paragraph Znak,Akapit z listą5 Znak,List Paragraph1 Znak"/>
    <w:link w:val="Akapitzlist"/>
    <w:uiPriority w:val="34"/>
    <w:qFormat/>
    <w:locked/>
    <w:rsid w:val="00951246"/>
  </w:style>
  <w:style w:type="character" w:styleId="Uwydatnienie">
    <w:name w:val="Emphasis"/>
    <w:uiPriority w:val="20"/>
    <w:qFormat/>
    <w:rsid w:val="00971009"/>
    <w:rPr>
      <w:caps/>
      <w:color w:val="696565" w:themeColor="accent1" w:themeShade="7F"/>
      <w:spacing w:val="5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60554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907DE8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C73F54"/>
    <w:rPr>
      <w:color w:val="605E5C"/>
      <w:shd w:val="clear" w:color="auto" w:fill="E1DFDD"/>
    </w:rPr>
  </w:style>
  <w:style w:type="character" w:customStyle="1" w:styleId="bumpedfont15">
    <w:name w:val="bumpedfont15"/>
    <w:basedOn w:val="Domylnaczcionkaakapitu"/>
    <w:rsid w:val="00D53E3E"/>
  </w:style>
  <w:style w:type="character" w:customStyle="1" w:styleId="apple-converted-space">
    <w:name w:val="apple-converted-space"/>
    <w:basedOn w:val="Domylnaczcionkaakapitu"/>
    <w:rsid w:val="00D53E3E"/>
  </w:style>
  <w:style w:type="character" w:customStyle="1" w:styleId="hgkelc">
    <w:name w:val="hgkelc"/>
    <w:basedOn w:val="Domylnaczcionkaakapitu"/>
    <w:rsid w:val="003E5280"/>
  </w:style>
  <w:style w:type="character" w:customStyle="1" w:styleId="d9fyld">
    <w:name w:val="d9fyld"/>
    <w:basedOn w:val="Domylnaczcionkaakapitu"/>
    <w:rsid w:val="003E5280"/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8E33BA"/>
    <w:rPr>
      <w:color w:val="605E5C"/>
      <w:shd w:val="clear" w:color="auto" w:fill="E1DFDD"/>
    </w:rPr>
  </w:style>
  <w:style w:type="paragraph" w:styleId="Spistreci1">
    <w:name w:val="toc 1"/>
    <w:basedOn w:val="Normalny"/>
    <w:next w:val="Normalny"/>
    <w:autoRedefine/>
    <w:uiPriority w:val="39"/>
    <w:unhideWhenUsed/>
    <w:rsid w:val="00877D30"/>
    <w:pPr>
      <w:spacing w:after="100"/>
    </w:p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6E0B61"/>
    <w:rPr>
      <w:color w:val="605E5C"/>
      <w:shd w:val="clear" w:color="auto" w:fill="E1DFDD"/>
    </w:rPr>
  </w:style>
  <w:style w:type="paragraph" w:customStyle="1" w:styleId="pf0">
    <w:name w:val="pf0"/>
    <w:basedOn w:val="Normalny"/>
    <w:rsid w:val="003D7D0F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f01">
    <w:name w:val="cf01"/>
    <w:basedOn w:val="Domylnaczcionkaakapitu"/>
    <w:rsid w:val="003D7D0F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6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03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20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6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17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8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9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9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lazarski.pl/pl/nauka-i-badania/projekty/projekty-strukturalne/realizowane-projekty/administrowanie-przestrzenia-powietrzna-przyszlosci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funduszeeuropejskie.gov.pl/strony/o-funduszach/fundusze-na-lata-2021-2027/prawo-i-dokumenty/wytyczne/wytyczne-dotyczace-realizacji-zasad-rownosciowych-w-ramach-funduszy-unijnych-na-lata-2021-2027/" TargetMode="External"/><Relationship Id="rId17" Type="http://schemas.openxmlformats.org/officeDocument/2006/relationships/hyperlink" Target="https://www.lazarski.pl/pl/pomoc/deklaracja-dostepnosci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rony.gov.pl/e-learning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ROJEKTY@LAZARSKI.EDU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lazarski.pl/pl/wspolpraca/projekty-strukturalne/realizowane-projekty/administrowanie-przestrzenia-powietrzna-przyszlosci" TargetMode="External"/><Relationship Id="rId23" Type="http://schemas.microsoft.com/office/2019/05/relationships/documenttasks" Target="documenttasks/documenttasks1.xml"/><Relationship Id="rId10" Type="http://schemas.openxmlformats.org/officeDocument/2006/relationships/hyperlink" Target="https://www.rozwojspoleczny.gov.pl/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lazarski.pl/pl/nauka-i-badania/projekty/projekty-strukturalne/realizowane-projekty/administrowanie-przestrzenia-powietrzna-przyszlosci" TargetMode="External"/><Relationship Id="rId14" Type="http://schemas.openxmlformats.org/officeDocument/2006/relationships/hyperlink" Target="https://www.lazarski.pl/pl/pomoc/deklaracja-dostepnosci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documenttasks/documenttasks1.xml><?xml version="1.0" encoding="utf-8"?>
<t:Tasks xmlns:t="http://schemas.microsoft.com/office/tasks/2019/documenttasks" xmlns:oel="http://schemas.microsoft.com/office/2019/extlst">
  <t:Task id="{0E03AC9F-6B41-422E-8C14-B83AB419AE94}">
    <t:Anchor>
      <t:Comment id="1627393744"/>
    </t:Anchor>
    <t:History>
      <t:Event id="{C997CD85-7692-4282-8520-AC76560FAF83}" time="2024-05-23T12:19:01.921Z">
        <t:Attribution userId="S::m.machnicka@lazarski.pl::491cefaf-c794-4dea-9766-81824761aa6f" userProvider="AD" userName="Magdalena Machnicka"/>
        <t:Anchor>
          <t:Comment id="1627393744"/>
        </t:Anchor>
        <t:Create/>
      </t:Event>
      <t:Event id="{5F3223CB-A8B2-4932-AB1A-ABD10DA704ED}" time="2024-05-23T12:19:01.921Z">
        <t:Attribution userId="S::m.machnicka@lazarski.pl::491cefaf-c794-4dea-9766-81824761aa6f" userProvider="AD" userName="Magdalena Machnicka"/>
        <t:Anchor>
          <t:Comment id="1627393744"/>
        </t:Anchor>
        <t:Assign userId="S::b.osmola@lazarski.pl::de2d7611-2b0e-4518-826b-eb934fb7b409" userProvider="AD" userName="Bartosz Osmola"/>
      </t:Event>
      <t:Event id="{4DB73E1D-F6CF-4D67-B342-0EA04DA32E95}" time="2024-05-23T12:19:01.921Z">
        <t:Attribution userId="S::m.machnicka@lazarski.pl::491cefaf-c794-4dea-9766-81824761aa6f" userProvider="AD" userName="Magdalena Machnicka"/>
        <t:Anchor>
          <t:Comment id="1627393744"/>
        </t:Anchor>
        <t:SetTitle title="@Bartosz Osmola I tutaj podobnie, czy uda nam się przygotować stronę tak szybko, może warto zlecić Viki, przygotowanie treści na stronę projektu w tej podstawie, z wzorowaniem się na stronie projektu CSM i w odniesieniu do bieżących wymagań?"/>
      </t:Event>
    </t:History>
  </t:Task>
</t:Tasks>
</file>

<file path=word/theme/theme1.xml><?xml version="1.0" encoding="utf-8"?>
<a:theme xmlns:a="http://schemas.openxmlformats.org/drawingml/2006/main" name="Motyw pakietu Office">
  <a:themeElements>
    <a:clrScheme name="Niestandardowy 4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D0CECE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C0E984-E54C-43BA-B186-817EC6D4B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12</Pages>
  <Words>3940</Words>
  <Characters>23646</Characters>
  <Application>Microsoft Office Word</Application>
  <DocSecurity>0</DocSecurity>
  <Lines>197</Lines>
  <Paragraphs>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Machnicka</dc:creator>
  <cp:lastModifiedBy>Bartosz Osmola</cp:lastModifiedBy>
  <cp:revision>10</cp:revision>
  <cp:lastPrinted>2024-07-17T07:55:00Z</cp:lastPrinted>
  <dcterms:created xsi:type="dcterms:W3CDTF">2025-03-05T21:30:00Z</dcterms:created>
  <dcterms:modified xsi:type="dcterms:W3CDTF">2025-03-05T22:25:00Z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4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