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6777D" w14:textId="77777777" w:rsidR="004715CC" w:rsidRPr="002020E0" w:rsidRDefault="004715CC" w:rsidP="004715CC">
      <w:pPr>
        <w:tabs>
          <w:tab w:val="center" w:pos="4536"/>
          <w:tab w:val="right" w:pos="9072"/>
        </w:tabs>
        <w:spacing w:line="276" w:lineRule="auto"/>
        <w:ind w:left="0"/>
        <w:rPr>
          <w:rFonts w:eastAsia="Times New Roman"/>
          <w:color w:val="auto"/>
          <w:kern w:val="0"/>
          <w:sz w:val="24"/>
          <w:lang w:eastAsia="x-none" w:bidi="ar-SA"/>
          <w14:ligatures w14:val="none"/>
        </w:rPr>
      </w:pPr>
      <w:r w:rsidRPr="002020E0">
        <w:rPr>
          <w:rFonts w:eastAsia="Times New Roman"/>
          <w:b w:val="0"/>
          <w:noProof/>
          <w:color w:val="auto"/>
          <w:kern w:val="0"/>
          <w:sz w:val="24"/>
          <w:lang w:val="x-none" w:bidi="ar-SA"/>
          <w14:ligatures w14:val="none"/>
        </w:rPr>
        <w:drawing>
          <wp:inline distT="0" distB="0" distL="0" distR="0" wp14:anchorId="5338EBC7" wp14:editId="49BA0FB4">
            <wp:extent cx="5759450" cy="794210"/>
            <wp:effectExtent l="0" t="0" r="0" b="6350"/>
            <wp:docPr id="2069789011" name="Obraz 1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789011" name="Obraz 1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9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2E108" w14:textId="77777777" w:rsidR="004715CC" w:rsidRPr="002020E0" w:rsidRDefault="004715CC" w:rsidP="004715CC">
      <w:pPr>
        <w:tabs>
          <w:tab w:val="center" w:pos="4536"/>
          <w:tab w:val="right" w:pos="9072"/>
        </w:tabs>
        <w:spacing w:line="276" w:lineRule="auto"/>
        <w:ind w:left="0"/>
        <w:rPr>
          <w:rFonts w:eastAsia="Times New Roman"/>
          <w:b w:val="0"/>
          <w:color w:val="auto"/>
          <w:kern w:val="0"/>
          <w:sz w:val="24"/>
          <w:lang w:bidi="ar-SA"/>
          <w14:ligatures w14:val="none"/>
        </w:rPr>
      </w:pPr>
    </w:p>
    <w:p w14:paraId="443FDBF4" w14:textId="77777777" w:rsidR="004715CC" w:rsidRPr="002020E0" w:rsidRDefault="004715CC" w:rsidP="004715CC">
      <w:pPr>
        <w:spacing w:after="120" w:line="276" w:lineRule="auto"/>
        <w:ind w:left="0"/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2020E0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Produkt projektu pn. „Administrowanie przestrzenią powietrzną PRZYSZŁOŚCI – edukacja poprzez symulację i praktykę na potrzeby gospodarki przyszłości”. Projekt realizowany jest w ramach programu Fundusze Europejskie dla Rozwoju Społecznego 2021-2027 współfinansowanego ze środków Europejskiego Funduszu Społecznego Plus.</w:t>
      </w:r>
    </w:p>
    <w:p w14:paraId="1480F9E5" w14:textId="67595A15" w:rsidR="00ED26B0" w:rsidRPr="002020E0" w:rsidRDefault="00ED26B0" w:rsidP="004715CC">
      <w:pPr>
        <w:spacing w:line="276" w:lineRule="auto"/>
        <w:ind w:left="0"/>
        <w:rPr>
          <w:b w:val="0"/>
          <w:caps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2020E0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 xml:space="preserve">Imię i nazwisko współtwórców: Michał Witkowski, Piotr Czech, Jerzy Baumann, Bartosz </w:t>
      </w:r>
      <w:proofErr w:type="spellStart"/>
      <w:r w:rsidRPr="002020E0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Supernat</w:t>
      </w:r>
      <w:proofErr w:type="spellEnd"/>
      <w:r w:rsidRPr="002020E0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 xml:space="preserve">, Anna </w:t>
      </w:r>
      <w:proofErr w:type="spellStart"/>
      <w:r w:rsidRPr="002020E0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Konert</w:t>
      </w:r>
      <w:proofErr w:type="spellEnd"/>
      <w:r w:rsidRPr="002020E0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, Mateusz Osiecki, Agnieszka Fortońska</w:t>
      </w:r>
    </w:p>
    <w:p w14:paraId="71393A02" w14:textId="07FD1E53" w:rsidR="004715CC" w:rsidRPr="002020E0" w:rsidRDefault="004715CC" w:rsidP="004715CC">
      <w:pPr>
        <w:spacing w:line="276" w:lineRule="auto"/>
        <w:ind w:left="0"/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2020E0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Miejscowość:</w:t>
      </w:r>
      <w:r w:rsidRPr="002020E0">
        <w:rPr>
          <w:bCs/>
          <w:caps/>
          <w:color w:val="000000" w:themeColor="text1"/>
          <w:spacing w:val="10"/>
          <w:kern w:val="0"/>
          <w:sz w:val="24"/>
          <w:lang w:eastAsia="en-US" w:bidi="ar-SA"/>
          <w14:ligatures w14:val="none"/>
        </w:rPr>
        <w:t xml:space="preserve"> </w:t>
      </w:r>
      <w:r w:rsidRPr="002020E0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Warszawa</w:t>
      </w:r>
    </w:p>
    <w:p w14:paraId="3B735963" w14:textId="2B0B07E6" w:rsidR="004715CC" w:rsidRPr="002020E0" w:rsidRDefault="004715CC" w:rsidP="305F6916">
      <w:pPr>
        <w:spacing w:after="120" w:line="276" w:lineRule="auto"/>
        <w:ind w:left="0"/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2020E0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 xml:space="preserve">Data: </w:t>
      </w:r>
      <w:r w:rsidR="00682450" w:rsidRPr="002020E0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16</w:t>
      </w:r>
      <w:r w:rsidRPr="002020E0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.06.2025</w:t>
      </w:r>
    </w:p>
    <w:p w14:paraId="6D6278AE" w14:textId="1715F554" w:rsidR="004715CC" w:rsidRPr="002020E0" w:rsidRDefault="004715CC" w:rsidP="305F6916">
      <w:pPr>
        <w:pStyle w:val="Nagwek3"/>
        <w:ind w:left="0"/>
        <w:rPr>
          <w:rFonts w:ascii="Calibri" w:hAnsi="Calibri" w:cs="Calibri"/>
          <w:color w:val="000000" w:themeColor="text1"/>
          <w:lang w:eastAsia="en-US" w:bidi="ar-SA"/>
        </w:rPr>
      </w:pPr>
      <w:r w:rsidRPr="002020E0">
        <w:rPr>
          <w:rFonts w:ascii="Calibri" w:hAnsi="Calibri" w:cs="Calibri"/>
          <w:color w:val="auto"/>
          <w:spacing w:val="10"/>
          <w:kern w:val="0"/>
          <w:lang w:eastAsia="en-US" w:bidi="ar-SA"/>
          <w14:ligatures w14:val="none"/>
        </w:rPr>
        <w:t>Sylabus</w:t>
      </w:r>
      <w:r w:rsidR="00ED26B0" w:rsidRPr="002020E0">
        <w:rPr>
          <w:rFonts w:ascii="Calibri" w:hAnsi="Calibri" w:cs="Calibri"/>
          <w:color w:val="auto"/>
          <w:spacing w:val="10"/>
          <w:kern w:val="0"/>
          <w:lang w:eastAsia="en-US" w:bidi="ar-SA"/>
          <w14:ligatures w14:val="none"/>
        </w:rPr>
        <w:t xml:space="preserve"> nr </w:t>
      </w:r>
      <w:r w:rsidR="0023545C" w:rsidRPr="002020E0">
        <w:rPr>
          <w:rFonts w:ascii="Calibri" w:hAnsi="Calibri" w:cs="Calibri"/>
          <w:color w:val="auto"/>
          <w:spacing w:val="10"/>
          <w:kern w:val="0"/>
          <w:lang w:eastAsia="en-US" w:bidi="ar-SA"/>
          <w14:ligatures w14:val="none"/>
        </w:rPr>
        <w:t>5</w:t>
      </w:r>
      <w:r w:rsidR="09DEAAFA" w:rsidRPr="002020E0">
        <w:rPr>
          <w:rFonts w:ascii="Calibri" w:hAnsi="Calibri" w:cs="Calibri"/>
          <w:color w:val="auto"/>
          <w:spacing w:val="10"/>
          <w:kern w:val="0"/>
          <w:lang w:eastAsia="en-US" w:bidi="ar-SA"/>
          <w14:ligatures w14:val="none"/>
        </w:rPr>
        <w:t xml:space="preserve">: </w:t>
      </w:r>
      <w:r w:rsidR="0023545C" w:rsidRPr="002020E0">
        <w:rPr>
          <w:rFonts w:ascii="Calibri" w:hAnsi="Calibri" w:cs="Calibri"/>
          <w:color w:val="auto"/>
          <w:spacing w:val="10"/>
          <w:kern w:val="0"/>
          <w:lang w:eastAsia="en-US" w:bidi="ar-SA"/>
          <w14:ligatures w14:val="none"/>
        </w:rPr>
        <w:t>Instytucje i organizacje lotnictwa cywilnego</w:t>
      </w:r>
    </w:p>
    <w:p w14:paraId="74DBFA36" w14:textId="77777777" w:rsidR="004715CC" w:rsidRPr="002020E0" w:rsidRDefault="004715CC">
      <w:pPr>
        <w:rPr>
          <w:sz w:val="24"/>
        </w:rPr>
      </w:pPr>
    </w:p>
    <w:p w14:paraId="6C2FA75E" w14:textId="648F9F37" w:rsidR="00DE722C" w:rsidRPr="002020E0" w:rsidRDefault="004715CC" w:rsidP="004715CC">
      <w:pPr>
        <w:spacing w:line="276" w:lineRule="auto"/>
        <w:jc w:val="both"/>
        <w:rPr>
          <w:sz w:val="24"/>
        </w:rPr>
      </w:pPr>
      <w:r w:rsidRPr="002020E0">
        <w:rPr>
          <w:sz w:val="24"/>
        </w:rPr>
        <w:t>Uczelnia Łazarskiego</w:t>
      </w:r>
    </w:p>
    <w:tbl>
      <w:tblPr>
        <w:tblStyle w:val="TableGrid"/>
        <w:tblW w:w="10772" w:type="dxa"/>
        <w:tblInd w:w="-872" w:type="dxa"/>
        <w:tblCellMar>
          <w:top w:w="95" w:type="dxa"/>
          <w:left w:w="52" w:type="dxa"/>
          <w:right w:w="76" w:type="dxa"/>
        </w:tblCellMar>
        <w:tblLook w:val="04A0" w:firstRow="1" w:lastRow="0" w:firstColumn="1" w:lastColumn="0" w:noHBand="0" w:noVBand="1"/>
      </w:tblPr>
      <w:tblGrid>
        <w:gridCol w:w="568"/>
        <w:gridCol w:w="2430"/>
        <w:gridCol w:w="2326"/>
        <w:gridCol w:w="2604"/>
        <w:gridCol w:w="2844"/>
      </w:tblGrid>
      <w:tr w:rsidR="00DE722C" w:rsidRPr="002020E0" w14:paraId="2DA61C96" w14:textId="77777777" w:rsidTr="4E0D1BF8">
        <w:trPr>
          <w:trHeight w:val="451"/>
        </w:trPr>
        <w:tc>
          <w:tcPr>
            <w:tcW w:w="107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7B34A4E0" w14:textId="77777777" w:rsidR="00DE722C" w:rsidRPr="002020E0" w:rsidRDefault="004715CC" w:rsidP="004715CC">
            <w:pPr>
              <w:spacing w:line="276" w:lineRule="auto"/>
              <w:ind w:left="80"/>
              <w:rPr>
                <w:sz w:val="24"/>
              </w:rPr>
            </w:pPr>
            <w:r w:rsidRPr="002020E0">
              <w:rPr>
                <w:sz w:val="24"/>
              </w:rPr>
              <w:t>Wydział Prawa i Administracji</w:t>
            </w:r>
          </w:p>
        </w:tc>
      </w:tr>
      <w:tr w:rsidR="00DE722C" w:rsidRPr="002020E0" w14:paraId="13738F12" w14:textId="77777777" w:rsidTr="4E0D1BF8">
        <w:trPr>
          <w:trHeight w:val="458"/>
        </w:trPr>
        <w:tc>
          <w:tcPr>
            <w:tcW w:w="107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8A38008" w14:textId="77777777" w:rsidR="00DE722C" w:rsidRPr="002020E0" w:rsidRDefault="004715CC" w:rsidP="004715CC">
            <w:pPr>
              <w:spacing w:line="276" w:lineRule="auto"/>
              <w:ind w:left="44"/>
              <w:rPr>
                <w:sz w:val="24"/>
              </w:rPr>
            </w:pPr>
            <w:r w:rsidRPr="002020E0">
              <w:rPr>
                <w:sz w:val="24"/>
              </w:rPr>
              <w:t xml:space="preserve">Administracja, profil </w:t>
            </w:r>
            <w:proofErr w:type="spellStart"/>
            <w:r w:rsidRPr="002020E0">
              <w:rPr>
                <w:sz w:val="24"/>
              </w:rPr>
              <w:t>ogólnoakademicki</w:t>
            </w:r>
            <w:proofErr w:type="spellEnd"/>
            <w:r w:rsidRPr="002020E0">
              <w:rPr>
                <w:sz w:val="24"/>
              </w:rPr>
              <w:t xml:space="preserve"> </w:t>
            </w:r>
          </w:p>
        </w:tc>
      </w:tr>
      <w:tr w:rsidR="00DE722C" w:rsidRPr="002020E0" w14:paraId="590EE99D" w14:textId="77777777" w:rsidTr="4E0D1BF8">
        <w:trPr>
          <w:trHeight w:val="452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344690C" w14:textId="77777777" w:rsidR="00DE722C" w:rsidRPr="002020E0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2020E0">
              <w:rPr>
                <w:sz w:val="24"/>
              </w:rPr>
              <w:t>Nazwa przedmiotu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6EEE96" w14:textId="6BE697FD" w:rsidR="00DE722C" w:rsidRPr="002020E0" w:rsidRDefault="718AD441" w:rsidP="0F323B48">
            <w:pPr>
              <w:spacing w:line="276" w:lineRule="auto"/>
              <w:ind w:left="62"/>
              <w:rPr>
                <w:sz w:val="24"/>
              </w:rPr>
            </w:pPr>
            <w:r w:rsidRPr="002020E0">
              <w:rPr>
                <w:b w:val="0"/>
                <w:sz w:val="24"/>
              </w:rPr>
              <w:t>P.AD.LN.KJ08</w:t>
            </w:r>
            <w:r w:rsidR="004715CC" w:rsidRPr="002020E0">
              <w:rPr>
                <w:b w:val="0"/>
                <w:sz w:val="24"/>
              </w:rPr>
              <w:t xml:space="preserve"> </w:t>
            </w:r>
            <w:r w:rsidR="006E2FEA" w:rsidRPr="002020E0">
              <w:rPr>
                <w:b w:val="0"/>
                <w:sz w:val="24"/>
              </w:rPr>
              <w:t>–</w:t>
            </w:r>
            <w:r w:rsidR="004715CC" w:rsidRPr="002020E0">
              <w:rPr>
                <w:b w:val="0"/>
                <w:sz w:val="24"/>
              </w:rPr>
              <w:t xml:space="preserve"> </w:t>
            </w:r>
            <w:r w:rsidR="0023545C" w:rsidRPr="002020E0">
              <w:rPr>
                <w:b w:val="0"/>
                <w:sz w:val="24"/>
              </w:rPr>
              <w:t>Instytucje i organizacje lotnictwa cywilnego</w:t>
            </w:r>
          </w:p>
          <w:p w14:paraId="027EE474" w14:textId="08CB864F" w:rsidR="00DE722C" w:rsidRPr="002020E0" w:rsidRDefault="00DE722C" w:rsidP="305F6916">
            <w:pPr>
              <w:spacing w:line="276" w:lineRule="auto"/>
              <w:ind w:left="0"/>
              <w:rPr>
                <w:b w:val="0"/>
                <w:sz w:val="24"/>
              </w:rPr>
            </w:pPr>
          </w:p>
        </w:tc>
      </w:tr>
      <w:tr w:rsidR="00DE722C" w:rsidRPr="002020E0" w14:paraId="32A7B3FC" w14:textId="77777777" w:rsidTr="4E0D1BF8">
        <w:trPr>
          <w:trHeight w:val="450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2C252413" w14:textId="77777777" w:rsidR="00DE722C" w:rsidRPr="002020E0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2020E0">
              <w:rPr>
                <w:sz w:val="24"/>
              </w:rPr>
              <w:t>Forma zajęć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E5B6EF" w14:textId="77777777" w:rsidR="00DE722C" w:rsidRPr="002020E0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2020E0">
              <w:rPr>
                <w:b w:val="0"/>
                <w:sz w:val="24"/>
              </w:rPr>
              <w:t>Konwersatorium</w:t>
            </w:r>
          </w:p>
        </w:tc>
      </w:tr>
      <w:tr w:rsidR="00DE722C" w:rsidRPr="002020E0" w14:paraId="36107EF5" w14:textId="77777777" w:rsidTr="4E0D1BF8">
        <w:trPr>
          <w:trHeight w:val="460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6B0971F" w14:textId="77777777" w:rsidR="00DE722C" w:rsidRPr="002020E0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2020E0">
              <w:rPr>
                <w:sz w:val="24"/>
              </w:rPr>
              <w:t>Status przedmiotu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A27288" w14:textId="2A941144" w:rsidR="00DE722C" w:rsidRPr="002020E0" w:rsidRDefault="002A3502" w:rsidP="004715CC">
            <w:pPr>
              <w:spacing w:line="276" w:lineRule="auto"/>
              <w:ind w:left="62"/>
              <w:rPr>
                <w:sz w:val="24"/>
              </w:rPr>
            </w:pPr>
            <w:r w:rsidRPr="002020E0">
              <w:rPr>
                <w:b w:val="0"/>
                <w:sz w:val="24"/>
              </w:rPr>
              <w:t>Specjalizacyjny</w:t>
            </w:r>
          </w:p>
        </w:tc>
      </w:tr>
      <w:tr w:rsidR="00DE722C" w:rsidRPr="002020E0" w14:paraId="6FD48715" w14:textId="77777777" w:rsidTr="4E0D1BF8">
        <w:trPr>
          <w:trHeight w:val="732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1E355A5" w14:textId="77777777" w:rsidR="00DE722C" w:rsidRPr="002020E0" w:rsidRDefault="004715CC" w:rsidP="004715CC">
            <w:pPr>
              <w:spacing w:after="93" w:line="276" w:lineRule="auto"/>
              <w:ind w:left="58"/>
              <w:rPr>
                <w:sz w:val="24"/>
              </w:rPr>
            </w:pPr>
            <w:r w:rsidRPr="002020E0">
              <w:rPr>
                <w:sz w:val="24"/>
              </w:rPr>
              <w:t>Rok studiów</w:t>
            </w:r>
          </w:p>
          <w:p w14:paraId="79597035" w14:textId="77777777" w:rsidR="00DE722C" w:rsidRPr="002020E0" w:rsidRDefault="004715CC" w:rsidP="004715CC">
            <w:pPr>
              <w:spacing w:line="276" w:lineRule="auto"/>
              <w:ind w:left="58"/>
              <w:rPr>
                <w:sz w:val="24"/>
              </w:rPr>
            </w:pPr>
            <w:r w:rsidRPr="002020E0">
              <w:rPr>
                <w:sz w:val="24"/>
              </w:rPr>
              <w:t xml:space="preserve">Semestr realizacji 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329637" w14:textId="58AEC5F0" w:rsidR="00DE722C" w:rsidRPr="002020E0" w:rsidRDefault="004715CC" w:rsidP="305F6916">
            <w:pPr>
              <w:spacing w:after="93" w:line="276" w:lineRule="auto"/>
              <w:ind w:left="60"/>
              <w:rPr>
                <w:sz w:val="24"/>
              </w:rPr>
            </w:pPr>
            <w:r w:rsidRPr="002020E0">
              <w:rPr>
                <w:b w:val="0"/>
                <w:sz w:val="24"/>
              </w:rPr>
              <w:t xml:space="preserve">Rok </w:t>
            </w:r>
            <w:r w:rsidR="00386971" w:rsidRPr="002020E0">
              <w:rPr>
                <w:b w:val="0"/>
                <w:sz w:val="24"/>
              </w:rPr>
              <w:t>2</w:t>
            </w:r>
          </w:p>
          <w:p w14:paraId="6AB9AAA6" w14:textId="5D90A2B0" w:rsidR="00DE722C" w:rsidRPr="002020E0" w:rsidRDefault="002A3502" w:rsidP="305F6916">
            <w:pPr>
              <w:spacing w:line="276" w:lineRule="auto"/>
              <w:ind w:left="60"/>
              <w:rPr>
                <w:b w:val="0"/>
                <w:sz w:val="24"/>
              </w:rPr>
            </w:pPr>
            <w:r w:rsidRPr="002020E0">
              <w:rPr>
                <w:b w:val="0"/>
                <w:sz w:val="24"/>
              </w:rPr>
              <w:t>I</w:t>
            </w:r>
            <w:r w:rsidR="00386971" w:rsidRPr="002020E0">
              <w:rPr>
                <w:b w:val="0"/>
                <w:sz w:val="24"/>
              </w:rPr>
              <w:t>V</w:t>
            </w:r>
          </w:p>
        </w:tc>
      </w:tr>
      <w:tr w:rsidR="00DE722C" w:rsidRPr="002020E0" w14:paraId="00B637AE" w14:textId="77777777" w:rsidTr="4E0D1BF8">
        <w:trPr>
          <w:trHeight w:val="730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474F163B" w14:textId="77777777" w:rsidR="00DE722C" w:rsidRPr="002020E0" w:rsidRDefault="004715CC" w:rsidP="004715CC">
            <w:pPr>
              <w:spacing w:after="95" w:line="276" w:lineRule="auto"/>
              <w:ind w:left="58"/>
              <w:rPr>
                <w:sz w:val="24"/>
              </w:rPr>
            </w:pPr>
            <w:r w:rsidRPr="002020E0">
              <w:rPr>
                <w:sz w:val="24"/>
              </w:rPr>
              <w:t>Stopień studiów</w:t>
            </w:r>
          </w:p>
          <w:p w14:paraId="4014BAF6" w14:textId="77777777" w:rsidR="00DE722C" w:rsidRPr="002020E0" w:rsidRDefault="004715CC" w:rsidP="004715CC">
            <w:pPr>
              <w:spacing w:line="276" w:lineRule="auto"/>
              <w:ind w:left="58"/>
              <w:rPr>
                <w:sz w:val="24"/>
              </w:rPr>
            </w:pPr>
            <w:r w:rsidRPr="002020E0">
              <w:rPr>
                <w:sz w:val="24"/>
              </w:rPr>
              <w:t>Tryb studiów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554DEC" w14:textId="77777777" w:rsidR="00DE722C" w:rsidRPr="002020E0" w:rsidRDefault="004715CC" w:rsidP="004715CC">
            <w:pPr>
              <w:spacing w:after="95" w:line="276" w:lineRule="auto"/>
              <w:ind w:left="60"/>
              <w:rPr>
                <w:sz w:val="24"/>
              </w:rPr>
            </w:pPr>
            <w:r w:rsidRPr="002020E0">
              <w:rPr>
                <w:b w:val="0"/>
                <w:sz w:val="24"/>
              </w:rPr>
              <w:t xml:space="preserve">Studia pierwszego stopnia </w:t>
            </w:r>
          </w:p>
          <w:p w14:paraId="419B5FC7" w14:textId="77777777" w:rsidR="00DE722C" w:rsidRPr="002020E0" w:rsidRDefault="004715CC" w:rsidP="004715CC">
            <w:pPr>
              <w:spacing w:line="276" w:lineRule="auto"/>
              <w:ind w:left="60"/>
              <w:rPr>
                <w:sz w:val="24"/>
              </w:rPr>
            </w:pPr>
            <w:r w:rsidRPr="002020E0">
              <w:rPr>
                <w:b w:val="0"/>
                <w:sz w:val="24"/>
              </w:rPr>
              <w:t xml:space="preserve">Niestacjonarne </w:t>
            </w:r>
          </w:p>
        </w:tc>
      </w:tr>
      <w:tr w:rsidR="00DE722C" w:rsidRPr="002020E0" w14:paraId="179079D9" w14:textId="77777777" w:rsidTr="4E0D1BF8">
        <w:trPr>
          <w:trHeight w:val="442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982AE47" w14:textId="77777777" w:rsidR="00DE722C" w:rsidRPr="002020E0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2020E0">
              <w:rPr>
                <w:sz w:val="24"/>
              </w:rPr>
              <w:t>Wymagania wstępne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4D01B" w14:textId="77777777" w:rsidR="00DE722C" w:rsidRPr="002020E0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DE722C" w:rsidRPr="002020E0" w14:paraId="215DA417" w14:textId="77777777" w:rsidTr="4E0D1BF8">
        <w:trPr>
          <w:trHeight w:val="442"/>
        </w:trPr>
        <w:tc>
          <w:tcPr>
            <w:tcW w:w="107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1C9F2BBD" w14:textId="77777777" w:rsidR="00DE722C" w:rsidRPr="002020E0" w:rsidRDefault="004715CC" w:rsidP="004715CC">
            <w:pPr>
              <w:spacing w:line="276" w:lineRule="auto"/>
              <w:ind w:left="82"/>
              <w:rPr>
                <w:sz w:val="24"/>
              </w:rPr>
            </w:pPr>
            <w:r w:rsidRPr="002020E0">
              <w:rPr>
                <w:sz w:val="24"/>
              </w:rPr>
              <w:t>Cele przedmiotu</w:t>
            </w:r>
          </w:p>
        </w:tc>
      </w:tr>
      <w:tr w:rsidR="00DE722C" w:rsidRPr="002020E0" w14:paraId="2C4D6E1C" w14:textId="77777777" w:rsidTr="4E0D1BF8">
        <w:trPr>
          <w:trHeight w:val="1036"/>
        </w:trPr>
        <w:tc>
          <w:tcPr>
            <w:tcW w:w="107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E244A9" w14:textId="77777777" w:rsidR="00386971" w:rsidRPr="002020E0" w:rsidRDefault="00386971" w:rsidP="00386971">
            <w:pPr>
              <w:spacing w:line="276" w:lineRule="auto"/>
              <w:ind w:left="0"/>
              <w:rPr>
                <w:b w:val="0"/>
                <w:bCs/>
                <w:sz w:val="24"/>
              </w:rPr>
            </w:pPr>
            <w:r w:rsidRPr="002020E0">
              <w:rPr>
                <w:b w:val="0"/>
                <w:bCs/>
                <w:sz w:val="24"/>
              </w:rPr>
              <w:t>Celem i założeniem zajęć  jest omówienie najważniejszych instytucji i organizacji lotnictwa cywilnego działających na szczeblu międzynarodowym, europejskim i krajowym. W trakcie zajęć studenci poznają rolę i strukturę organizacji, a także ramy ich wzajemnej współpracy.</w:t>
            </w:r>
          </w:p>
          <w:p w14:paraId="37B16A72" w14:textId="256CCFC7" w:rsidR="00DE722C" w:rsidRPr="002020E0" w:rsidRDefault="00386971" w:rsidP="00386971">
            <w:pPr>
              <w:spacing w:line="276" w:lineRule="auto"/>
              <w:ind w:left="0"/>
              <w:rPr>
                <w:sz w:val="24"/>
              </w:rPr>
            </w:pPr>
            <w:r w:rsidRPr="002020E0">
              <w:rPr>
                <w:b w:val="0"/>
                <w:bCs/>
                <w:sz w:val="24"/>
              </w:rPr>
              <w:t>Celem i założeniem zajęć jest wyjaśnienie związków i zależności między poszczególnymi szczeblami administracji lotniczej w rozumieniu organu administracji lotniczej-Prezesa Urzędu Lotnictwa Cywilnego i Ministra właściwego ds. infrastruktury (Minister właściwy do spraw transportu), jak i wewnątrz samej struktury organizacyjnej podmiotów lotnictwa cywilnego, a także dostarczenie wiedzy, kształtowanie umiejętności oraz niezbędnych kompetencji społecznych w zakresie prezentowanej na zajęciach problematyki.</w:t>
            </w:r>
          </w:p>
        </w:tc>
      </w:tr>
      <w:tr w:rsidR="00DE722C" w:rsidRPr="002020E0" w14:paraId="0E39115B" w14:textId="77777777" w:rsidTr="4E0D1BF8">
        <w:trPr>
          <w:trHeight w:val="479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185E1B8" w14:textId="77777777" w:rsidR="00DE722C" w:rsidRPr="002020E0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2020E0">
              <w:rPr>
                <w:sz w:val="24"/>
              </w:rPr>
              <w:t>Koordynator przedmiotu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1167F" w14:textId="77777777" w:rsidR="00DE722C" w:rsidRPr="002020E0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DE722C" w:rsidRPr="002020E0" w14:paraId="395234E3" w14:textId="77777777" w:rsidTr="4E0D1BF8">
        <w:trPr>
          <w:trHeight w:val="480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E5B966B" w14:textId="77777777" w:rsidR="00DE722C" w:rsidRPr="002020E0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2020E0">
              <w:rPr>
                <w:sz w:val="24"/>
              </w:rPr>
              <w:lastRenderedPageBreak/>
              <w:t>Prowadzący zajęcia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64FDA" w14:textId="77777777" w:rsidR="00DE722C" w:rsidRPr="002020E0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DE722C" w:rsidRPr="002020E0" w14:paraId="06341E6C" w14:textId="77777777" w:rsidTr="4E0D1BF8">
        <w:trPr>
          <w:trHeight w:val="1340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21C3C860" w14:textId="77777777" w:rsidR="00DE722C" w:rsidRPr="002020E0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2020E0">
              <w:rPr>
                <w:sz w:val="24"/>
              </w:rPr>
              <w:t>Metody dydaktyczne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EAD188" w14:textId="77777777" w:rsidR="00DE722C" w:rsidRPr="002020E0" w:rsidRDefault="004715CC" w:rsidP="004715CC">
            <w:pPr>
              <w:spacing w:after="95" w:line="276" w:lineRule="auto"/>
              <w:ind w:left="60"/>
              <w:rPr>
                <w:sz w:val="24"/>
              </w:rPr>
            </w:pPr>
            <w:r w:rsidRPr="002020E0">
              <w:rPr>
                <w:b w:val="0"/>
                <w:sz w:val="24"/>
              </w:rPr>
              <w:t xml:space="preserve">Wykład konwersatoryjny </w:t>
            </w:r>
          </w:p>
          <w:p w14:paraId="41753343" w14:textId="77777777" w:rsidR="00DE722C" w:rsidRPr="002020E0" w:rsidRDefault="004715CC" w:rsidP="004715CC">
            <w:pPr>
              <w:spacing w:after="93" w:line="276" w:lineRule="auto"/>
              <w:ind w:left="60"/>
              <w:rPr>
                <w:sz w:val="24"/>
              </w:rPr>
            </w:pPr>
            <w:r w:rsidRPr="002020E0">
              <w:rPr>
                <w:b w:val="0"/>
                <w:sz w:val="24"/>
              </w:rPr>
              <w:t xml:space="preserve">Dyskusja problemowa </w:t>
            </w:r>
          </w:p>
          <w:p w14:paraId="483C57B3" w14:textId="77777777" w:rsidR="00DE722C" w:rsidRPr="002020E0" w:rsidRDefault="004715CC" w:rsidP="004715CC">
            <w:pPr>
              <w:spacing w:after="95" w:line="276" w:lineRule="auto"/>
              <w:ind w:left="60"/>
              <w:rPr>
                <w:sz w:val="24"/>
              </w:rPr>
            </w:pPr>
            <w:r w:rsidRPr="002020E0">
              <w:rPr>
                <w:b w:val="0"/>
                <w:sz w:val="24"/>
              </w:rPr>
              <w:t>Problem-</w:t>
            </w:r>
            <w:proofErr w:type="spellStart"/>
            <w:r w:rsidRPr="002020E0">
              <w:rPr>
                <w:b w:val="0"/>
                <w:sz w:val="24"/>
              </w:rPr>
              <w:t>Based</w:t>
            </w:r>
            <w:proofErr w:type="spellEnd"/>
            <w:r w:rsidRPr="002020E0">
              <w:rPr>
                <w:b w:val="0"/>
                <w:sz w:val="24"/>
              </w:rPr>
              <w:t xml:space="preserve"> Learning (PBL) </w:t>
            </w:r>
          </w:p>
          <w:p w14:paraId="4DFD3702" w14:textId="77777777" w:rsidR="00DE722C" w:rsidRPr="002020E0" w:rsidRDefault="004715CC" w:rsidP="004715CC">
            <w:pPr>
              <w:spacing w:line="276" w:lineRule="auto"/>
              <w:ind w:left="60"/>
              <w:rPr>
                <w:sz w:val="24"/>
              </w:rPr>
            </w:pPr>
            <w:r w:rsidRPr="002020E0">
              <w:rPr>
                <w:b w:val="0"/>
                <w:sz w:val="24"/>
              </w:rPr>
              <w:t xml:space="preserve">Studium przypadku (Case </w:t>
            </w:r>
            <w:proofErr w:type="spellStart"/>
            <w:r w:rsidRPr="002020E0">
              <w:rPr>
                <w:b w:val="0"/>
                <w:sz w:val="24"/>
              </w:rPr>
              <w:t>Study</w:t>
            </w:r>
            <w:proofErr w:type="spellEnd"/>
            <w:r w:rsidRPr="002020E0">
              <w:rPr>
                <w:b w:val="0"/>
                <w:sz w:val="24"/>
              </w:rPr>
              <w:t xml:space="preserve">) </w:t>
            </w:r>
          </w:p>
        </w:tc>
      </w:tr>
      <w:tr w:rsidR="00DE722C" w:rsidRPr="002020E0" w14:paraId="49AA6CB3" w14:textId="77777777" w:rsidTr="4E0D1BF8">
        <w:trPr>
          <w:trHeight w:val="1342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187FCEC8" w14:textId="77777777" w:rsidR="00DE722C" w:rsidRPr="002020E0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2020E0">
              <w:rPr>
                <w:sz w:val="24"/>
              </w:rPr>
              <w:t>Narzędzia dydaktyczne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</w:tcPr>
          <w:p w14:paraId="7A2C954F" w14:textId="77777777" w:rsidR="00DE722C" w:rsidRPr="002020E0" w:rsidRDefault="004715CC" w:rsidP="004715CC">
            <w:pPr>
              <w:spacing w:after="93" w:line="276" w:lineRule="auto"/>
              <w:ind w:left="60"/>
              <w:rPr>
                <w:sz w:val="24"/>
              </w:rPr>
            </w:pPr>
            <w:r w:rsidRPr="002020E0">
              <w:rPr>
                <w:b w:val="0"/>
                <w:sz w:val="24"/>
              </w:rPr>
              <w:t>Komputer/laptop</w:t>
            </w:r>
          </w:p>
          <w:p w14:paraId="1B6902EB" w14:textId="77777777" w:rsidR="00DE722C" w:rsidRPr="002020E0" w:rsidRDefault="004715CC" w:rsidP="004715CC">
            <w:pPr>
              <w:spacing w:after="95" w:line="276" w:lineRule="auto"/>
              <w:ind w:left="60"/>
              <w:rPr>
                <w:sz w:val="24"/>
              </w:rPr>
            </w:pPr>
            <w:r w:rsidRPr="002020E0">
              <w:rPr>
                <w:b w:val="0"/>
                <w:sz w:val="24"/>
              </w:rPr>
              <w:t>Oprogramowanie Microsoft Office</w:t>
            </w:r>
          </w:p>
          <w:p w14:paraId="26A1B7BB" w14:textId="77777777" w:rsidR="00DE722C" w:rsidRPr="002020E0" w:rsidRDefault="004715CC" w:rsidP="004715CC">
            <w:pPr>
              <w:spacing w:after="93" w:line="276" w:lineRule="auto"/>
              <w:ind w:left="60"/>
              <w:rPr>
                <w:sz w:val="24"/>
              </w:rPr>
            </w:pPr>
            <w:r w:rsidRPr="002020E0">
              <w:rPr>
                <w:b w:val="0"/>
                <w:sz w:val="24"/>
              </w:rPr>
              <w:t>Prezentacja multimedialna</w:t>
            </w:r>
          </w:p>
          <w:p w14:paraId="251249EA" w14:textId="77777777" w:rsidR="00DE722C" w:rsidRPr="002020E0" w:rsidRDefault="004715CC" w:rsidP="004715CC">
            <w:pPr>
              <w:spacing w:line="276" w:lineRule="auto"/>
              <w:ind w:left="60"/>
              <w:rPr>
                <w:sz w:val="24"/>
              </w:rPr>
            </w:pPr>
            <w:r w:rsidRPr="002020E0">
              <w:rPr>
                <w:b w:val="0"/>
                <w:sz w:val="24"/>
              </w:rPr>
              <w:t>Rzutnik multimedialny</w:t>
            </w:r>
          </w:p>
        </w:tc>
      </w:tr>
      <w:tr w:rsidR="00DE722C" w:rsidRPr="002020E0" w14:paraId="199333D9" w14:textId="77777777" w:rsidTr="4E0D1BF8">
        <w:trPr>
          <w:trHeight w:val="458"/>
        </w:trPr>
        <w:tc>
          <w:tcPr>
            <w:tcW w:w="10772" w:type="dxa"/>
            <w:gridSpan w:val="5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2A18EEF0" w14:textId="77777777" w:rsidR="00DE722C" w:rsidRPr="002020E0" w:rsidRDefault="004715CC" w:rsidP="004715CC">
            <w:pPr>
              <w:spacing w:line="276" w:lineRule="auto"/>
              <w:ind w:left="81"/>
              <w:rPr>
                <w:sz w:val="24"/>
              </w:rPr>
            </w:pPr>
            <w:r w:rsidRPr="002020E0">
              <w:rPr>
                <w:sz w:val="24"/>
              </w:rPr>
              <w:t>Efekty uczenia się</w:t>
            </w:r>
          </w:p>
        </w:tc>
      </w:tr>
      <w:tr w:rsidR="00DE722C" w:rsidRPr="002020E0" w14:paraId="2EADBDF4" w14:textId="77777777" w:rsidTr="4E0D1BF8">
        <w:trPr>
          <w:trHeight w:val="458"/>
        </w:trPr>
        <w:tc>
          <w:tcPr>
            <w:tcW w:w="53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F38CA53" w14:textId="77777777" w:rsidR="00DE722C" w:rsidRPr="002020E0" w:rsidRDefault="004715CC" w:rsidP="004715CC">
            <w:pPr>
              <w:spacing w:line="276" w:lineRule="auto"/>
              <w:ind w:left="86"/>
              <w:rPr>
                <w:sz w:val="24"/>
              </w:rPr>
            </w:pPr>
            <w:r w:rsidRPr="002020E0">
              <w:rPr>
                <w:sz w:val="24"/>
              </w:rPr>
              <w:t>Wiedza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00B6985D" w14:textId="77777777" w:rsidR="00DE722C" w:rsidRPr="002020E0" w:rsidRDefault="004715CC" w:rsidP="004715CC">
            <w:pPr>
              <w:spacing w:line="276" w:lineRule="auto"/>
              <w:ind w:left="86"/>
              <w:rPr>
                <w:sz w:val="24"/>
              </w:rPr>
            </w:pPr>
            <w:r w:rsidRPr="002020E0">
              <w:rPr>
                <w:sz w:val="24"/>
              </w:rPr>
              <w:t>Kierunkowy kod efektu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77FFE2D3" w14:textId="77777777" w:rsidR="00DE722C" w:rsidRPr="002020E0" w:rsidRDefault="004715CC" w:rsidP="004715CC">
            <w:pPr>
              <w:spacing w:line="276" w:lineRule="auto"/>
              <w:ind w:left="28"/>
              <w:rPr>
                <w:sz w:val="24"/>
              </w:rPr>
            </w:pPr>
            <w:r w:rsidRPr="002020E0">
              <w:rPr>
                <w:sz w:val="24"/>
              </w:rPr>
              <w:t>Metody weryfikacji</w:t>
            </w:r>
          </w:p>
        </w:tc>
      </w:tr>
      <w:tr w:rsidR="00DE722C" w:rsidRPr="002020E0" w14:paraId="763092B5" w14:textId="77777777" w:rsidTr="4E0D1BF8">
        <w:trPr>
          <w:trHeight w:val="90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CFE0D" w14:textId="77777777" w:rsidR="00DE722C" w:rsidRPr="002020E0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B0C58" w14:textId="10D5F42E" w:rsidR="00DE722C" w:rsidRPr="002020E0" w:rsidRDefault="00924EFA" w:rsidP="305F6916">
            <w:pPr>
              <w:spacing w:line="276" w:lineRule="auto"/>
              <w:ind w:left="4"/>
              <w:rPr>
                <w:b w:val="0"/>
                <w:bCs/>
                <w:sz w:val="24"/>
              </w:rPr>
            </w:pPr>
            <w:r w:rsidRPr="002020E0">
              <w:rPr>
                <w:b w:val="0"/>
                <w:bCs/>
                <w:sz w:val="24"/>
              </w:rPr>
              <w:t>Student w zaawansowanym stopniu zna i rozumie problematykę publicznych instytucji i organizacji lotnictwa cywilnego funkcjonujących w Rzeczypospolitej Polskiej i w Unii Europejskiej oraz potrafi identyfikować organizacyjno-prawne relacje między nimi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655AB8" w14:textId="01D0D452" w:rsidR="00DE722C" w:rsidRPr="002020E0" w:rsidRDefault="004715CC" w:rsidP="305F6916">
            <w:pPr>
              <w:spacing w:line="276" w:lineRule="auto"/>
              <w:ind w:left="50"/>
              <w:rPr>
                <w:sz w:val="24"/>
              </w:rPr>
            </w:pPr>
            <w:r w:rsidRPr="002020E0">
              <w:rPr>
                <w:b w:val="0"/>
                <w:sz w:val="24"/>
              </w:rPr>
              <w:t>K_W0</w:t>
            </w:r>
            <w:r w:rsidR="77D98FC8" w:rsidRPr="002020E0">
              <w:rPr>
                <w:b w:val="0"/>
                <w:sz w:val="24"/>
              </w:rPr>
              <w:t>5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571796" w14:textId="42DFB97B" w:rsidR="00DE722C" w:rsidRPr="002020E0" w:rsidRDefault="004715CC" w:rsidP="004715CC">
            <w:pPr>
              <w:spacing w:after="167" w:line="276" w:lineRule="auto"/>
              <w:ind w:left="4"/>
              <w:rPr>
                <w:sz w:val="24"/>
              </w:rPr>
            </w:pPr>
            <w:r w:rsidRPr="002020E0">
              <w:rPr>
                <w:b w:val="0"/>
                <w:sz w:val="24"/>
              </w:rPr>
              <w:t xml:space="preserve">  </w:t>
            </w:r>
            <w:r w:rsidR="00924EFA" w:rsidRPr="002020E0">
              <w:rPr>
                <w:b w:val="0"/>
                <w:sz w:val="24"/>
              </w:rPr>
              <w:t>zaliczenie (prezentacja)</w:t>
            </w:r>
          </w:p>
        </w:tc>
      </w:tr>
      <w:tr w:rsidR="00DE722C" w:rsidRPr="002020E0" w14:paraId="4BC85053" w14:textId="77777777" w:rsidTr="4E0D1BF8">
        <w:trPr>
          <w:trHeight w:val="62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912F4" w14:textId="77777777" w:rsidR="00DE722C" w:rsidRPr="002020E0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3EAB5A" w14:textId="77777777" w:rsidR="00924EFA" w:rsidRPr="002020E0" w:rsidRDefault="00924EFA" w:rsidP="00924EFA">
            <w:pPr>
              <w:spacing w:line="276" w:lineRule="auto"/>
              <w:ind w:left="4"/>
              <w:rPr>
                <w:b w:val="0"/>
                <w:bCs/>
                <w:sz w:val="24"/>
              </w:rPr>
            </w:pPr>
            <w:r w:rsidRPr="002020E0">
              <w:rPr>
                <w:b w:val="0"/>
                <w:bCs/>
                <w:sz w:val="24"/>
              </w:rPr>
              <w:t>Student w zaawansowanym stopniu zna i rozumie fundamentalne dylematy współczesnej cywilizacji ze szczególnym uwzględnieniem aspektów związanych z funkcjonowaniem administracji lotnictwa cywilnego.</w:t>
            </w:r>
          </w:p>
          <w:p w14:paraId="7FD8F560" w14:textId="65EA7F9B" w:rsidR="00DE722C" w:rsidRPr="002020E0" w:rsidRDefault="00DE722C" w:rsidP="00924EFA">
            <w:pPr>
              <w:spacing w:line="276" w:lineRule="auto"/>
              <w:ind w:left="4"/>
              <w:rPr>
                <w:b w:val="0"/>
                <w:bCs/>
                <w:sz w:val="24"/>
              </w:rPr>
            </w:pP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4A62CE" w14:textId="75F4EB94" w:rsidR="00DE722C" w:rsidRPr="002020E0" w:rsidRDefault="004715CC" w:rsidP="305F6916">
            <w:pPr>
              <w:spacing w:line="276" w:lineRule="auto"/>
              <w:ind w:left="50"/>
              <w:rPr>
                <w:b w:val="0"/>
                <w:sz w:val="24"/>
              </w:rPr>
            </w:pPr>
            <w:r w:rsidRPr="002020E0">
              <w:rPr>
                <w:b w:val="0"/>
                <w:sz w:val="24"/>
              </w:rPr>
              <w:t>K_W</w:t>
            </w:r>
            <w:r w:rsidR="47ED16FB" w:rsidRPr="002020E0">
              <w:rPr>
                <w:b w:val="0"/>
                <w:sz w:val="24"/>
              </w:rPr>
              <w:t>07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649C2D" w14:textId="140AA862" w:rsidR="00DE722C" w:rsidRPr="002020E0" w:rsidRDefault="00924EFA" w:rsidP="004715CC">
            <w:pPr>
              <w:spacing w:after="167" w:line="276" w:lineRule="auto"/>
              <w:ind w:left="4"/>
              <w:rPr>
                <w:b w:val="0"/>
                <w:bCs/>
                <w:sz w:val="24"/>
              </w:rPr>
            </w:pPr>
            <w:r w:rsidRPr="002020E0">
              <w:rPr>
                <w:b w:val="0"/>
                <w:bCs/>
                <w:sz w:val="24"/>
              </w:rPr>
              <w:t>zaliczenie (prezentacja)</w:t>
            </w:r>
          </w:p>
        </w:tc>
      </w:tr>
      <w:tr w:rsidR="00924EFA" w:rsidRPr="002020E0" w14:paraId="792F7F5A" w14:textId="77777777" w:rsidTr="4E0D1BF8">
        <w:trPr>
          <w:trHeight w:val="62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B23C8" w14:textId="77777777" w:rsidR="00924EFA" w:rsidRPr="002020E0" w:rsidRDefault="00924EFA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187079" w14:textId="7FD83BDD" w:rsidR="00924EFA" w:rsidRPr="002020E0" w:rsidRDefault="00924EFA" w:rsidP="00924EFA">
            <w:pPr>
              <w:spacing w:line="276" w:lineRule="auto"/>
              <w:ind w:left="4"/>
              <w:rPr>
                <w:b w:val="0"/>
                <w:bCs/>
                <w:sz w:val="24"/>
              </w:rPr>
            </w:pPr>
            <w:r w:rsidRPr="002020E0">
              <w:rPr>
                <w:b w:val="0"/>
                <w:bCs/>
                <w:sz w:val="24"/>
              </w:rPr>
              <w:t>Student ma zaawansowaną wiedzę szczegółową z zakresu wybranej w toku kształcenia specjalności – administrowania ruchem lotniczym w obszarze instytucji i organizacji lotnictwa cywilnego.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9F8A01" w14:textId="47947EA6" w:rsidR="00924EFA" w:rsidRPr="002020E0" w:rsidRDefault="00924EFA" w:rsidP="305F6916">
            <w:pPr>
              <w:spacing w:line="276" w:lineRule="auto"/>
              <w:ind w:left="50"/>
              <w:rPr>
                <w:b w:val="0"/>
                <w:sz w:val="24"/>
              </w:rPr>
            </w:pPr>
            <w:r w:rsidRPr="002020E0">
              <w:rPr>
                <w:b w:val="0"/>
                <w:sz w:val="24"/>
              </w:rPr>
              <w:t>K_W10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7E1D1B" w14:textId="2E35AB23" w:rsidR="00924EFA" w:rsidRPr="002020E0" w:rsidRDefault="00924EFA" w:rsidP="004715CC">
            <w:pPr>
              <w:spacing w:after="167" w:line="276" w:lineRule="auto"/>
              <w:ind w:left="4"/>
              <w:rPr>
                <w:b w:val="0"/>
                <w:bCs/>
                <w:sz w:val="24"/>
              </w:rPr>
            </w:pPr>
            <w:r w:rsidRPr="002020E0">
              <w:rPr>
                <w:b w:val="0"/>
                <w:bCs/>
                <w:sz w:val="24"/>
              </w:rPr>
              <w:t>zaliczenie (prezentacja)</w:t>
            </w:r>
          </w:p>
        </w:tc>
      </w:tr>
      <w:tr w:rsidR="00DE722C" w:rsidRPr="002020E0" w14:paraId="620B93A9" w14:textId="77777777" w:rsidTr="4E0D1BF8">
        <w:trPr>
          <w:trHeight w:val="458"/>
        </w:trPr>
        <w:tc>
          <w:tcPr>
            <w:tcW w:w="53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EBE6228" w14:textId="77777777" w:rsidR="00DE722C" w:rsidRPr="002020E0" w:rsidRDefault="004715CC" w:rsidP="004715CC">
            <w:pPr>
              <w:spacing w:line="276" w:lineRule="auto"/>
              <w:ind w:left="82"/>
              <w:rPr>
                <w:sz w:val="24"/>
              </w:rPr>
            </w:pPr>
            <w:r w:rsidRPr="002020E0">
              <w:rPr>
                <w:sz w:val="24"/>
              </w:rPr>
              <w:t>Umiejętności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48C888D9" w14:textId="77777777" w:rsidR="00DE722C" w:rsidRPr="002020E0" w:rsidRDefault="004715CC" w:rsidP="004715CC">
            <w:pPr>
              <w:spacing w:line="276" w:lineRule="auto"/>
              <w:ind w:left="86"/>
              <w:rPr>
                <w:sz w:val="24"/>
              </w:rPr>
            </w:pPr>
            <w:r w:rsidRPr="002020E0">
              <w:rPr>
                <w:sz w:val="24"/>
              </w:rPr>
              <w:t>Kierunkowy kod efektu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036D163" w14:textId="77777777" w:rsidR="00DE722C" w:rsidRPr="002020E0" w:rsidRDefault="004715CC" w:rsidP="004715CC">
            <w:pPr>
              <w:spacing w:line="276" w:lineRule="auto"/>
              <w:ind w:left="28"/>
              <w:rPr>
                <w:sz w:val="24"/>
              </w:rPr>
            </w:pPr>
            <w:r w:rsidRPr="002020E0">
              <w:rPr>
                <w:sz w:val="24"/>
              </w:rPr>
              <w:t>Metody weryfikacji</w:t>
            </w:r>
          </w:p>
        </w:tc>
      </w:tr>
      <w:tr w:rsidR="00DE722C" w:rsidRPr="002020E0" w14:paraId="28CB75BA" w14:textId="77777777" w:rsidTr="4E0D1BF8">
        <w:trPr>
          <w:trHeight w:val="109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CAC48" w14:textId="77777777" w:rsidR="00DE722C" w:rsidRPr="002020E0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A12AD" w14:textId="77777777" w:rsidR="00924EFA" w:rsidRPr="002020E0" w:rsidRDefault="00924EFA" w:rsidP="00924EFA">
            <w:pPr>
              <w:spacing w:line="276" w:lineRule="auto"/>
              <w:ind w:left="4"/>
              <w:rPr>
                <w:b w:val="0"/>
                <w:sz w:val="24"/>
              </w:rPr>
            </w:pPr>
            <w:r w:rsidRPr="002020E0">
              <w:rPr>
                <w:b w:val="0"/>
                <w:sz w:val="24"/>
              </w:rPr>
              <w:t>Student potrafi wykorzystywać posiadaną wiedzę do formułowania i rozwiązywania złożonych i nietypowych problemów związanych z funkcjonowaniem administracji lotnictwa cywilnego, wykorzystując przy tym właściwie dobrane akty prawne i orzecznictwo sądowe.</w:t>
            </w:r>
          </w:p>
          <w:p w14:paraId="59DA49F4" w14:textId="5953E531" w:rsidR="00DE722C" w:rsidRPr="002020E0" w:rsidRDefault="00DE722C" w:rsidP="305F6916">
            <w:pPr>
              <w:spacing w:line="276" w:lineRule="auto"/>
              <w:ind w:left="4"/>
              <w:rPr>
                <w:b w:val="0"/>
                <w:sz w:val="24"/>
              </w:rPr>
            </w:pP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5402F7" w14:textId="088C2BBA" w:rsidR="00DE722C" w:rsidRPr="002020E0" w:rsidRDefault="004715CC" w:rsidP="305F6916">
            <w:pPr>
              <w:spacing w:line="276" w:lineRule="auto"/>
              <w:ind w:left="50"/>
              <w:rPr>
                <w:sz w:val="24"/>
              </w:rPr>
            </w:pPr>
            <w:r w:rsidRPr="002020E0">
              <w:rPr>
                <w:b w:val="0"/>
                <w:sz w:val="24"/>
              </w:rPr>
              <w:t>K_U0</w:t>
            </w:r>
            <w:r w:rsidR="11AC26EC" w:rsidRPr="002020E0">
              <w:rPr>
                <w:b w:val="0"/>
                <w:sz w:val="24"/>
              </w:rPr>
              <w:t>1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89A8E2" w14:textId="77777777" w:rsidR="00924EFA" w:rsidRPr="002020E0" w:rsidRDefault="004715CC" w:rsidP="00924EFA">
            <w:pPr>
              <w:spacing w:after="167" w:line="276" w:lineRule="auto"/>
              <w:ind w:left="6"/>
              <w:rPr>
                <w:b w:val="0"/>
                <w:sz w:val="24"/>
              </w:rPr>
            </w:pPr>
            <w:r w:rsidRPr="002020E0">
              <w:rPr>
                <w:b w:val="0"/>
                <w:sz w:val="24"/>
              </w:rPr>
              <w:t xml:space="preserve"> </w:t>
            </w:r>
            <w:r w:rsidR="00924EFA" w:rsidRPr="002020E0">
              <w:rPr>
                <w:b w:val="0"/>
                <w:sz w:val="24"/>
              </w:rPr>
              <w:t>zaliczenie (prezentacja)</w:t>
            </w:r>
          </w:p>
          <w:p w14:paraId="78D1EF04" w14:textId="3D20D525" w:rsidR="00DE722C" w:rsidRPr="002020E0" w:rsidRDefault="00924EFA" w:rsidP="00924EFA">
            <w:pPr>
              <w:spacing w:after="167" w:line="276" w:lineRule="auto"/>
              <w:ind w:left="6"/>
              <w:rPr>
                <w:sz w:val="24"/>
              </w:rPr>
            </w:pPr>
            <w:r w:rsidRPr="002020E0">
              <w:rPr>
                <w:b w:val="0"/>
                <w:sz w:val="24"/>
              </w:rPr>
              <w:t>dyskusja podczas zajęć</w:t>
            </w:r>
          </w:p>
        </w:tc>
      </w:tr>
      <w:tr w:rsidR="00DE722C" w:rsidRPr="002020E0" w14:paraId="0A5C9405" w14:textId="77777777" w:rsidTr="4E0D1BF8">
        <w:trPr>
          <w:trHeight w:val="70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018FE" w14:textId="77777777" w:rsidR="00DE722C" w:rsidRPr="002020E0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FA186" w14:textId="77777777" w:rsidR="00924EFA" w:rsidRPr="002020E0" w:rsidRDefault="00924EFA" w:rsidP="00924EFA">
            <w:pPr>
              <w:spacing w:line="276" w:lineRule="auto"/>
              <w:ind w:left="4"/>
              <w:rPr>
                <w:b w:val="0"/>
                <w:sz w:val="24"/>
              </w:rPr>
            </w:pPr>
            <w:r w:rsidRPr="002020E0">
              <w:rPr>
                <w:b w:val="0"/>
                <w:sz w:val="24"/>
              </w:rPr>
              <w:t>Student potrafi brać udział w debacie związanej z problematyką funkcjonowania administracji lotnictwa cywilnego oraz przedstawiać i oceniać różne opinie i stanowiska, a także o nich dyskutować.</w:t>
            </w:r>
          </w:p>
          <w:p w14:paraId="077B9980" w14:textId="028C65CA" w:rsidR="00DE722C" w:rsidRPr="002020E0" w:rsidRDefault="00DE722C" w:rsidP="305F6916">
            <w:pPr>
              <w:spacing w:line="276" w:lineRule="auto"/>
              <w:ind w:left="4"/>
              <w:rPr>
                <w:b w:val="0"/>
                <w:sz w:val="24"/>
              </w:rPr>
            </w:pP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BC7315" w14:textId="7ABB2403" w:rsidR="00DE722C" w:rsidRPr="002020E0" w:rsidRDefault="004715CC" w:rsidP="305F6916">
            <w:pPr>
              <w:spacing w:line="276" w:lineRule="auto"/>
              <w:ind w:left="50"/>
              <w:rPr>
                <w:b w:val="0"/>
                <w:sz w:val="24"/>
              </w:rPr>
            </w:pPr>
            <w:r w:rsidRPr="002020E0">
              <w:rPr>
                <w:b w:val="0"/>
                <w:sz w:val="24"/>
              </w:rPr>
              <w:t>K_U0</w:t>
            </w:r>
            <w:r w:rsidR="00924EFA" w:rsidRPr="002020E0">
              <w:rPr>
                <w:b w:val="0"/>
                <w:sz w:val="24"/>
              </w:rPr>
              <w:t>5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361417" w14:textId="77777777" w:rsidR="00924EFA" w:rsidRPr="002020E0" w:rsidRDefault="004715CC" w:rsidP="00924EFA">
            <w:pPr>
              <w:spacing w:after="167" w:line="276" w:lineRule="auto"/>
              <w:ind w:left="6"/>
              <w:rPr>
                <w:b w:val="0"/>
                <w:sz w:val="24"/>
              </w:rPr>
            </w:pPr>
            <w:r w:rsidRPr="002020E0">
              <w:rPr>
                <w:b w:val="0"/>
                <w:sz w:val="24"/>
              </w:rPr>
              <w:t xml:space="preserve"> </w:t>
            </w:r>
            <w:r w:rsidR="00924EFA" w:rsidRPr="002020E0">
              <w:rPr>
                <w:b w:val="0"/>
                <w:sz w:val="24"/>
              </w:rPr>
              <w:t>zaliczenie (prezentacja)</w:t>
            </w:r>
          </w:p>
          <w:p w14:paraId="10DD06DA" w14:textId="2AADBCDA" w:rsidR="00DE722C" w:rsidRPr="002020E0" w:rsidRDefault="00924EFA" w:rsidP="00924EFA">
            <w:pPr>
              <w:spacing w:after="167" w:line="276" w:lineRule="auto"/>
              <w:ind w:left="6"/>
              <w:rPr>
                <w:sz w:val="24"/>
              </w:rPr>
            </w:pPr>
            <w:r w:rsidRPr="002020E0">
              <w:rPr>
                <w:b w:val="0"/>
                <w:sz w:val="24"/>
              </w:rPr>
              <w:t>dyskusja podczas zajęć</w:t>
            </w:r>
          </w:p>
        </w:tc>
      </w:tr>
      <w:tr w:rsidR="00924EFA" w:rsidRPr="002020E0" w14:paraId="3355B154" w14:textId="77777777" w:rsidTr="4E0D1BF8">
        <w:trPr>
          <w:trHeight w:val="70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B67AB" w14:textId="77777777" w:rsidR="00924EFA" w:rsidRPr="002020E0" w:rsidRDefault="00924EFA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DF2D2" w14:textId="77777777" w:rsidR="00924EFA" w:rsidRPr="002020E0" w:rsidRDefault="00924EFA" w:rsidP="00924EFA">
            <w:pPr>
              <w:spacing w:line="276" w:lineRule="auto"/>
              <w:ind w:left="0"/>
              <w:rPr>
                <w:b w:val="0"/>
                <w:sz w:val="24"/>
              </w:rPr>
            </w:pPr>
            <w:r w:rsidRPr="002020E0">
              <w:rPr>
                <w:b w:val="0"/>
                <w:sz w:val="24"/>
              </w:rPr>
              <w:t>Student potrafi identyfikować i interpretować podstawowe zjawiska i procesy społeczne związane z organizacją lotnictwa cywilnego z wykorzystaniem nabytej wiedzy z zakresu nauk o polityce i administracji.</w:t>
            </w:r>
          </w:p>
          <w:p w14:paraId="4E04D7FF" w14:textId="77777777" w:rsidR="00924EFA" w:rsidRPr="002020E0" w:rsidRDefault="00924EFA" w:rsidP="305F6916">
            <w:pPr>
              <w:spacing w:line="276" w:lineRule="auto"/>
              <w:ind w:left="4"/>
              <w:rPr>
                <w:b w:val="0"/>
                <w:sz w:val="24"/>
              </w:rPr>
            </w:pP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DF396A" w14:textId="14DBAA2D" w:rsidR="00924EFA" w:rsidRPr="002020E0" w:rsidRDefault="00924EFA" w:rsidP="305F6916">
            <w:pPr>
              <w:spacing w:line="276" w:lineRule="auto"/>
              <w:ind w:left="50"/>
              <w:rPr>
                <w:b w:val="0"/>
                <w:sz w:val="24"/>
              </w:rPr>
            </w:pPr>
            <w:r w:rsidRPr="002020E0">
              <w:rPr>
                <w:b w:val="0"/>
                <w:sz w:val="24"/>
              </w:rPr>
              <w:t>K_U09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9CAD77" w14:textId="77777777" w:rsidR="00924EFA" w:rsidRPr="002020E0" w:rsidRDefault="00924EFA" w:rsidP="00924EFA">
            <w:pPr>
              <w:spacing w:after="167" w:line="276" w:lineRule="auto"/>
              <w:ind w:left="6"/>
              <w:rPr>
                <w:b w:val="0"/>
                <w:sz w:val="24"/>
              </w:rPr>
            </w:pPr>
            <w:r w:rsidRPr="002020E0">
              <w:rPr>
                <w:b w:val="0"/>
                <w:sz w:val="24"/>
              </w:rPr>
              <w:t>zaliczenie (prezentacja)</w:t>
            </w:r>
          </w:p>
          <w:p w14:paraId="50AA60F0" w14:textId="23B7A8BE" w:rsidR="00924EFA" w:rsidRPr="002020E0" w:rsidRDefault="00924EFA" w:rsidP="00924EFA">
            <w:pPr>
              <w:spacing w:after="167" w:line="276" w:lineRule="auto"/>
              <w:ind w:left="6"/>
              <w:rPr>
                <w:b w:val="0"/>
                <w:sz w:val="24"/>
              </w:rPr>
            </w:pPr>
            <w:r w:rsidRPr="002020E0">
              <w:rPr>
                <w:b w:val="0"/>
                <w:sz w:val="24"/>
              </w:rPr>
              <w:t>dyskusja podczas zajęć</w:t>
            </w:r>
          </w:p>
        </w:tc>
      </w:tr>
      <w:tr w:rsidR="00DE722C" w:rsidRPr="002020E0" w14:paraId="678ECD47" w14:textId="77777777" w:rsidTr="4E0D1BF8">
        <w:trPr>
          <w:trHeight w:val="450"/>
        </w:trPr>
        <w:tc>
          <w:tcPr>
            <w:tcW w:w="53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1CA7277C" w14:textId="77777777" w:rsidR="00DE722C" w:rsidRPr="002020E0" w:rsidRDefault="004715CC" w:rsidP="004715CC">
            <w:pPr>
              <w:spacing w:line="276" w:lineRule="auto"/>
              <w:ind w:left="83"/>
              <w:rPr>
                <w:sz w:val="24"/>
              </w:rPr>
            </w:pPr>
            <w:r w:rsidRPr="002020E0">
              <w:rPr>
                <w:sz w:val="24"/>
              </w:rPr>
              <w:t>Kompetencje społeczne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3A28534" w14:textId="77777777" w:rsidR="00DE722C" w:rsidRPr="002020E0" w:rsidRDefault="004715CC" w:rsidP="004715CC">
            <w:pPr>
              <w:spacing w:line="276" w:lineRule="auto"/>
              <w:ind w:left="86"/>
              <w:rPr>
                <w:sz w:val="24"/>
              </w:rPr>
            </w:pPr>
            <w:r w:rsidRPr="002020E0">
              <w:rPr>
                <w:sz w:val="24"/>
              </w:rPr>
              <w:t>Kierunkowy kod efektu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1CDD0ED5" w14:textId="77777777" w:rsidR="00DE722C" w:rsidRPr="002020E0" w:rsidRDefault="004715CC" w:rsidP="004715CC">
            <w:pPr>
              <w:spacing w:line="276" w:lineRule="auto"/>
              <w:ind w:left="28"/>
              <w:rPr>
                <w:sz w:val="24"/>
              </w:rPr>
            </w:pPr>
            <w:r w:rsidRPr="002020E0">
              <w:rPr>
                <w:sz w:val="24"/>
              </w:rPr>
              <w:t>Metody weryfikacji</w:t>
            </w:r>
          </w:p>
        </w:tc>
      </w:tr>
      <w:tr w:rsidR="00DE722C" w:rsidRPr="002020E0" w14:paraId="7534A42F" w14:textId="77777777" w:rsidTr="4E0D1BF8">
        <w:trPr>
          <w:trHeight w:val="70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61D11" w14:textId="77777777" w:rsidR="00DE722C" w:rsidRPr="002020E0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C0049" w14:textId="77777777" w:rsidR="00242536" w:rsidRPr="002020E0" w:rsidRDefault="00242536" w:rsidP="00242536">
            <w:pPr>
              <w:spacing w:line="276" w:lineRule="auto"/>
              <w:ind w:left="4"/>
              <w:rPr>
                <w:b w:val="0"/>
                <w:sz w:val="24"/>
              </w:rPr>
            </w:pPr>
            <w:r w:rsidRPr="002020E0">
              <w:rPr>
                <w:b w:val="0"/>
                <w:sz w:val="24"/>
              </w:rPr>
              <w:t>Student jest gotów do krytycznej oceny posiadanej wiedzy i odbieranych treści z zakresu instytucji i organizacji lotnictwa cywilnego.</w:t>
            </w:r>
          </w:p>
          <w:p w14:paraId="5013B5FA" w14:textId="77777777" w:rsidR="00242536" w:rsidRPr="002020E0" w:rsidRDefault="00242536" w:rsidP="00242536">
            <w:pPr>
              <w:spacing w:line="276" w:lineRule="auto"/>
              <w:ind w:left="4"/>
              <w:rPr>
                <w:b w:val="0"/>
                <w:sz w:val="24"/>
              </w:rPr>
            </w:pPr>
          </w:p>
          <w:p w14:paraId="2476142E" w14:textId="5F29B9D1" w:rsidR="00DE722C" w:rsidRPr="002020E0" w:rsidRDefault="00DE722C" w:rsidP="00242536">
            <w:pPr>
              <w:spacing w:line="276" w:lineRule="auto"/>
              <w:ind w:left="4"/>
              <w:rPr>
                <w:b w:val="0"/>
                <w:sz w:val="24"/>
              </w:rPr>
            </w:pP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F0FE0D" w14:textId="21A24954" w:rsidR="00DE722C" w:rsidRPr="002020E0" w:rsidRDefault="004715CC" w:rsidP="004715CC">
            <w:pPr>
              <w:spacing w:line="276" w:lineRule="auto"/>
              <w:ind w:left="46"/>
              <w:rPr>
                <w:sz w:val="24"/>
              </w:rPr>
            </w:pPr>
            <w:r w:rsidRPr="002020E0">
              <w:rPr>
                <w:b w:val="0"/>
                <w:sz w:val="24"/>
              </w:rPr>
              <w:t>K_K0</w:t>
            </w:r>
            <w:r w:rsidR="00242536" w:rsidRPr="002020E0">
              <w:rPr>
                <w:b w:val="0"/>
                <w:sz w:val="24"/>
              </w:rPr>
              <w:t>4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A3D524" w14:textId="2ACEB9EA" w:rsidR="00DE722C" w:rsidRPr="002020E0" w:rsidRDefault="004715CC" w:rsidP="004715CC">
            <w:pPr>
              <w:spacing w:after="167" w:line="276" w:lineRule="auto"/>
              <w:ind w:left="6"/>
              <w:rPr>
                <w:sz w:val="24"/>
              </w:rPr>
            </w:pPr>
            <w:r w:rsidRPr="002020E0">
              <w:rPr>
                <w:b w:val="0"/>
                <w:sz w:val="24"/>
              </w:rPr>
              <w:t xml:space="preserve"> </w:t>
            </w:r>
            <w:r w:rsidR="00242536" w:rsidRPr="002020E0">
              <w:rPr>
                <w:b w:val="0"/>
                <w:sz w:val="24"/>
              </w:rPr>
              <w:t>dyskusja podczas zajęć</w:t>
            </w:r>
          </w:p>
        </w:tc>
      </w:tr>
      <w:tr w:rsidR="00242536" w:rsidRPr="002020E0" w14:paraId="35A5465C" w14:textId="77777777" w:rsidTr="4E0D1BF8">
        <w:trPr>
          <w:trHeight w:val="70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7D236" w14:textId="77777777" w:rsidR="00242536" w:rsidRPr="002020E0" w:rsidRDefault="00242536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82B57" w14:textId="77777777" w:rsidR="00242536" w:rsidRPr="002020E0" w:rsidRDefault="00242536" w:rsidP="00242536">
            <w:pPr>
              <w:spacing w:line="276" w:lineRule="auto"/>
              <w:ind w:left="4"/>
              <w:rPr>
                <w:b w:val="0"/>
                <w:sz w:val="24"/>
              </w:rPr>
            </w:pPr>
            <w:r w:rsidRPr="002020E0">
              <w:rPr>
                <w:b w:val="0"/>
                <w:sz w:val="24"/>
              </w:rPr>
              <w:t>Student gotów do wypełniania zobowiązań społecznych, współorganizowania działalności na rzecz społeczności lokalnej oraz określonych środowisk społecznych działających w obszarze organizacji lotnictwa cywilnego, wykorzystując metody socjologiczne i statystyczne.</w:t>
            </w:r>
          </w:p>
          <w:p w14:paraId="7AD82D37" w14:textId="77777777" w:rsidR="00242536" w:rsidRPr="002020E0" w:rsidRDefault="00242536" w:rsidP="00242536">
            <w:pPr>
              <w:spacing w:line="276" w:lineRule="auto"/>
              <w:ind w:left="4"/>
              <w:rPr>
                <w:b w:val="0"/>
                <w:sz w:val="24"/>
              </w:rPr>
            </w:pP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4BA1BF" w14:textId="63ED536B" w:rsidR="00242536" w:rsidRPr="002020E0" w:rsidRDefault="00242536" w:rsidP="004715CC">
            <w:pPr>
              <w:spacing w:line="276" w:lineRule="auto"/>
              <w:ind w:left="46"/>
              <w:rPr>
                <w:b w:val="0"/>
                <w:sz w:val="24"/>
              </w:rPr>
            </w:pPr>
            <w:r w:rsidRPr="002020E0">
              <w:rPr>
                <w:b w:val="0"/>
                <w:sz w:val="24"/>
              </w:rPr>
              <w:t>K_K05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890583" w14:textId="5255EFFB" w:rsidR="00242536" w:rsidRPr="002020E0" w:rsidRDefault="00242536" w:rsidP="004715CC">
            <w:pPr>
              <w:spacing w:after="167" w:line="276" w:lineRule="auto"/>
              <w:ind w:left="6"/>
              <w:rPr>
                <w:b w:val="0"/>
                <w:sz w:val="24"/>
              </w:rPr>
            </w:pPr>
            <w:r w:rsidRPr="002020E0">
              <w:rPr>
                <w:b w:val="0"/>
                <w:sz w:val="24"/>
              </w:rPr>
              <w:t>dyskusja podczas zajęć</w:t>
            </w:r>
          </w:p>
        </w:tc>
      </w:tr>
    </w:tbl>
    <w:p w14:paraId="7F8BA4AB" w14:textId="77777777" w:rsidR="00DE722C" w:rsidRPr="002020E0" w:rsidRDefault="00DE722C" w:rsidP="004715CC">
      <w:pPr>
        <w:spacing w:line="276" w:lineRule="auto"/>
        <w:ind w:left="-1440" w:right="10466"/>
        <w:rPr>
          <w:sz w:val="24"/>
        </w:rPr>
      </w:pPr>
    </w:p>
    <w:tbl>
      <w:tblPr>
        <w:tblStyle w:val="TableGrid"/>
        <w:tblW w:w="10772" w:type="dxa"/>
        <w:tblInd w:w="-872" w:type="dxa"/>
        <w:tblCellMar>
          <w:top w:w="59" w:type="dxa"/>
          <w:left w:w="44" w:type="dxa"/>
          <w:bottom w:w="59" w:type="dxa"/>
          <w:right w:w="51" w:type="dxa"/>
        </w:tblCellMar>
        <w:tblLook w:val="04A0" w:firstRow="1" w:lastRow="0" w:firstColumn="1" w:lastColumn="0" w:noHBand="0" w:noVBand="1"/>
      </w:tblPr>
      <w:tblGrid>
        <w:gridCol w:w="336"/>
        <w:gridCol w:w="842"/>
        <w:gridCol w:w="2066"/>
        <w:gridCol w:w="2652"/>
        <w:gridCol w:w="2574"/>
        <w:gridCol w:w="1398"/>
        <w:gridCol w:w="267"/>
        <w:gridCol w:w="637"/>
      </w:tblGrid>
      <w:tr w:rsidR="00DE722C" w:rsidRPr="002020E0" w14:paraId="4BD5AEB1" w14:textId="77777777" w:rsidTr="4E0D1BF8">
        <w:trPr>
          <w:trHeight w:val="419"/>
        </w:trPr>
        <w:tc>
          <w:tcPr>
            <w:tcW w:w="107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2B392F3B" w14:textId="77777777" w:rsidR="00DE722C" w:rsidRPr="002020E0" w:rsidRDefault="004715CC" w:rsidP="004715CC">
            <w:pPr>
              <w:spacing w:line="276" w:lineRule="auto"/>
              <w:ind w:left="11"/>
              <w:rPr>
                <w:sz w:val="24"/>
              </w:rPr>
            </w:pPr>
            <w:r w:rsidRPr="002020E0">
              <w:rPr>
                <w:sz w:val="24"/>
              </w:rPr>
              <w:t>Treści kształcenia</w:t>
            </w:r>
          </w:p>
        </w:tc>
      </w:tr>
      <w:tr w:rsidR="00DE722C" w:rsidRPr="002020E0" w14:paraId="2A888692" w14:textId="77777777" w:rsidTr="4E0D1BF8">
        <w:trPr>
          <w:trHeight w:val="448"/>
        </w:trPr>
        <w:tc>
          <w:tcPr>
            <w:tcW w:w="98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F9BA859" w14:textId="77777777" w:rsidR="00DE722C" w:rsidRPr="002020E0" w:rsidRDefault="004715CC" w:rsidP="004715CC">
            <w:pPr>
              <w:spacing w:line="276" w:lineRule="auto"/>
              <w:ind w:left="24"/>
              <w:rPr>
                <w:sz w:val="24"/>
              </w:rPr>
            </w:pPr>
            <w:r w:rsidRPr="002020E0">
              <w:rPr>
                <w:sz w:val="24"/>
              </w:rPr>
              <w:t>Tematyka zajęć</w:t>
            </w:r>
          </w:p>
        </w:tc>
        <w:tc>
          <w:tcPr>
            <w:tcW w:w="9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71963552" w14:textId="77777777" w:rsidR="00DE722C" w:rsidRPr="002020E0" w:rsidRDefault="004715CC" w:rsidP="004715CC">
            <w:pPr>
              <w:spacing w:line="276" w:lineRule="auto"/>
              <w:ind w:left="22"/>
              <w:rPr>
                <w:sz w:val="24"/>
              </w:rPr>
            </w:pPr>
            <w:r w:rsidRPr="002020E0">
              <w:rPr>
                <w:sz w:val="24"/>
              </w:rPr>
              <w:t>Liczba godzin</w:t>
            </w:r>
          </w:p>
        </w:tc>
      </w:tr>
      <w:tr w:rsidR="00DE722C" w:rsidRPr="002020E0" w14:paraId="48EECCC1" w14:textId="77777777" w:rsidTr="4E0D1BF8">
        <w:trPr>
          <w:trHeight w:val="428"/>
        </w:trPr>
        <w:tc>
          <w:tcPr>
            <w:tcW w:w="107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29F6B93" w14:textId="77777777" w:rsidR="00DE722C" w:rsidRPr="002020E0" w:rsidRDefault="004715CC" w:rsidP="004715CC">
            <w:pPr>
              <w:spacing w:line="276" w:lineRule="auto"/>
              <w:ind w:left="0" w:right="38"/>
              <w:rPr>
                <w:sz w:val="24"/>
              </w:rPr>
            </w:pPr>
            <w:r w:rsidRPr="002020E0">
              <w:rPr>
                <w:sz w:val="24"/>
              </w:rPr>
              <w:t>Konwersatorium</w:t>
            </w:r>
          </w:p>
        </w:tc>
      </w:tr>
      <w:tr w:rsidR="0028667E" w:rsidRPr="002020E0" w14:paraId="0444B204" w14:textId="77777777" w:rsidTr="4E0D1BF8">
        <w:trPr>
          <w:trHeight w:val="396"/>
        </w:trPr>
        <w:tc>
          <w:tcPr>
            <w:tcW w:w="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1E69A" w14:textId="77777777" w:rsidR="0028667E" w:rsidRPr="002020E0" w:rsidRDefault="0028667E" w:rsidP="0028667E">
            <w:pPr>
              <w:spacing w:line="276" w:lineRule="auto"/>
              <w:ind w:left="0"/>
              <w:rPr>
                <w:sz w:val="24"/>
              </w:rPr>
            </w:pPr>
            <w:r w:rsidRPr="002020E0">
              <w:rPr>
                <w:b w:val="0"/>
                <w:sz w:val="24"/>
              </w:rPr>
              <w:t xml:space="preserve"> 1.</w:t>
            </w:r>
          </w:p>
        </w:tc>
        <w:tc>
          <w:tcPr>
            <w:tcW w:w="9532" w:type="dxa"/>
            <w:gridSpan w:val="5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7168574B" w14:textId="3628A2EB" w:rsidR="0028667E" w:rsidRPr="002020E0" w:rsidRDefault="0028667E" w:rsidP="0028667E">
            <w:pPr>
              <w:spacing w:line="276" w:lineRule="auto"/>
              <w:ind w:left="0"/>
              <w:rPr>
                <w:b w:val="0"/>
                <w:sz w:val="24"/>
              </w:rPr>
            </w:pPr>
            <w:r w:rsidRPr="002020E0">
              <w:rPr>
                <w:b w:val="0"/>
                <w:sz w:val="24"/>
              </w:rPr>
              <w:t xml:space="preserve">Ogólna wiedza o organizacjach lotnictwa cywilnego. Cel i sens tworzenia organizacji. </w:t>
            </w:r>
          </w:p>
        </w:tc>
        <w:tc>
          <w:tcPr>
            <w:tcW w:w="9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9BEAC" w14:textId="52D85264" w:rsidR="0028667E" w:rsidRPr="002020E0" w:rsidRDefault="0028667E" w:rsidP="4E0D1BF8">
            <w:pPr>
              <w:spacing w:line="276" w:lineRule="auto"/>
              <w:ind w:left="22"/>
              <w:rPr>
                <w:b w:val="0"/>
                <w:sz w:val="24"/>
              </w:rPr>
            </w:pPr>
            <w:r w:rsidRPr="002020E0">
              <w:rPr>
                <w:b w:val="0"/>
                <w:sz w:val="24"/>
              </w:rPr>
              <w:t>2,5</w:t>
            </w:r>
          </w:p>
        </w:tc>
      </w:tr>
      <w:tr w:rsidR="0028667E" w:rsidRPr="002020E0" w14:paraId="012EBB07" w14:textId="77777777" w:rsidTr="4E0D1BF8">
        <w:trPr>
          <w:trHeight w:val="396"/>
        </w:trPr>
        <w:tc>
          <w:tcPr>
            <w:tcW w:w="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DFBA6" w14:textId="77777777" w:rsidR="0028667E" w:rsidRPr="002020E0" w:rsidRDefault="0028667E" w:rsidP="0028667E">
            <w:pPr>
              <w:spacing w:line="276" w:lineRule="auto"/>
              <w:ind w:left="0"/>
              <w:rPr>
                <w:sz w:val="24"/>
              </w:rPr>
            </w:pPr>
            <w:r w:rsidRPr="002020E0">
              <w:rPr>
                <w:b w:val="0"/>
                <w:sz w:val="24"/>
              </w:rPr>
              <w:t xml:space="preserve"> 2.</w:t>
            </w:r>
          </w:p>
        </w:tc>
        <w:tc>
          <w:tcPr>
            <w:tcW w:w="9532" w:type="dxa"/>
            <w:gridSpan w:val="5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4FFEE13E" w14:textId="77777777" w:rsidR="0028667E" w:rsidRPr="002020E0" w:rsidRDefault="0028667E" w:rsidP="0028667E">
            <w:pPr>
              <w:ind w:left="0"/>
              <w:rPr>
                <w:b w:val="0"/>
                <w:sz w:val="24"/>
              </w:rPr>
            </w:pPr>
            <w:r w:rsidRPr="002020E0">
              <w:rPr>
                <w:b w:val="0"/>
                <w:sz w:val="24"/>
              </w:rPr>
              <w:t>Organizacja Międzynarodowego Lotnictwa Cywilnego (ICAO)</w:t>
            </w:r>
          </w:p>
          <w:p w14:paraId="0013F97E" w14:textId="77777777" w:rsidR="0028667E" w:rsidRPr="002020E0" w:rsidRDefault="0028667E" w:rsidP="0028667E">
            <w:pPr>
              <w:ind w:left="0"/>
              <w:rPr>
                <w:b w:val="0"/>
                <w:sz w:val="24"/>
              </w:rPr>
            </w:pPr>
            <w:r w:rsidRPr="002020E0">
              <w:rPr>
                <w:b w:val="0"/>
                <w:sz w:val="24"/>
              </w:rPr>
              <w:t>2.1. Historia</w:t>
            </w:r>
          </w:p>
          <w:p w14:paraId="195714D1" w14:textId="77777777" w:rsidR="0028667E" w:rsidRPr="002020E0" w:rsidRDefault="0028667E" w:rsidP="0028667E">
            <w:pPr>
              <w:ind w:left="0"/>
              <w:rPr>
                <w:b w:val="0"/>
                <w:sz w:val="24"/>
              </w:rPr>
            </w:pPr>
            <w:r w:rsidRPr="002020E0">
              <w:rPr>
                <w:b w:val="0"/>
                <w:sz w:val="24"/>
              </w:rPr>
              <w:t>2.2. Rola i cele (także w strukturze ONZ)</w:t>
            </w:r>
          </w:p>
          <w:p w14:paraId="485BF1FC" w14:textId="3CC658B0" w:rsidR="0028667E" w:rsidRPr="002020E0" w:rsidRDefault="0028667E" w:rsidP="0028667E">
            <w:pPr>
              <w:spacing w:line="276" w:lineRule="auto"/>
              <w:ind w:left="0"/>
              <w:rPr>
                <w:b w:val="0"/>
                <w:sz w:val="24"/>
                <w:lang w:val="en-US"/>
              </w:rPr>
            </w:pPr>
            <w:r w:rsidRPr="002020E0">
              <w:rPr>
                <w:b w:val="0"/>
                <w:sz w:val="24"/>
              </w:rPr>
              <w:t>2.3. Struktura</w:t>
            </w:r>
          </w:p>
        </w:tc>
        <w:tc>
          <w:tcPr>
            <w:tcW w:w="9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F32DB" w14:textId="0E09CE5B" w:rsidR="0028667E" w:rsidRPr="002020E0" w:rsidRDefault="0028667E" w:rsidP="0028667E">
            <w:pPr>
              <w:spacing w:line="276" w:lineRule="auto"/>
              <w:ind w:left="22"/>
              <w:rPr>
                <w:b w:val="0"/>
                <w:sz w:val="24"/>
              </w:rPr>
            </w:pPr>
            <w:r w:rsidRPr="002020E0">
              <w:rPr>
                <w:b w:val="0"/>
                <w:sz w:val="24"/>
              </w:rPr>
              <w:t>2,5</w:t>
            </w:r>
          </w:p>
        </w:tc>
      </w:tr>
      <w:tr w:rsidR="0028667E" w:rsidRPr="002020E0" w14:paraId="43C1FB1D" w14:textId="77777777" w:rsidTr="4E0D1BF8">
        <w:trPr>
          <w:trHeight w:val="396"/>
        </w:trPr>
        <w:tc>
          <w:tcPr>
            <w:tcW w:w="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9A93F" w14:textId="77777777" w:rsidR="0028667E" w:rsidRPr="002020E0" w:rsidRDefault="0028667E" w:rsidP="0028667E">
            <w:pPr>
              <w:spacing w:line="276" w:lineRule="auto"/>
              <w:ind w:left="0"/>
              <w:rPr>
                <w:sz w:val="24"/>
              </w:rPr>
            </w:pPr>
            <w:r w:rsidRPr="002020E0">
              <w:rPr>
                <w:b w:val="0"/>
                <w:sz w:val="24"/>
              </w:rPr>
              <w:t xml:space="preserve"> 3.</w:t>
            </w:r>
          </w:p>
        </w:tc>
        <w:tc>
          <w:tcPr>
            <w:tcW w:w="9532" w:type="dxa"/>
            <w:gridSpan w:val="5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2045395E" w14:textId="77777777" w:rsidR="0028667E" w:rsidRPr="002020E0" w:rsidRDefault="0028667E" w:rsidP="0028667E">
            <w:pPr>
              <w:ind w:left="0"/>
              <w:rPr>
                <w:b w:val="0"/>
                <w:sz w:val="24"/>
              </w:rPr>
            </w:pPr>
            <w:r w:rsidRPr="002020E0">
              <w:rPr>
                <w:b w:val="0"/>
                <w:sz w:val="24"/>
              </w:rPr>
              <w:t xml:space="preserve">Organizacje regionalne – wprowadzenie do problematyki działalności lotniczej na rynku europejskim </w:t>
            </w:r>
          </w:p>
          <w:p w14:paraId="6B6ECE72" w14:textId="1AB67BDB" w:rsidR="0028667E" w:rsidRPr="002020E0" w:rsidRDefault="0028667E" w:rsidP="0028667E">
            <w:pPr>
              <w:spacing w:line="276" w:lineRule="auto"/>
              <w:ind w:left="0"/>
              <w:rPr>
                <w:b w:val="0"/>
                <w:sz w:val="24"/>
              </w:rPr>
            </w:pPr>
            <w:r w:rsidRPr="002020E0">
              <w:rPr>
                <w:b w:val="0"/>
                <w:sz w:val="24"/>
              </w:rPr>
              <w:t>EUROCONTROL, ECAC</w:t>
            </w:r>
          </w:p>
        </w:tc>
        <w:tc>
          <w:tcPr>
            <w:tcW w:w="9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2DAD6" w14:textId="77777777" w:rsidR="0028667E" w:rsidRPr="002020E0" w:rsidRDefault="0028667E" w:rsidP="0028667E">
            <w:pPr>
              <w:spacing w:line="276" w:lineRule="auto"/>
              <w:ind w:left="22"/>
              <w:rPr>
                <w:sz w:val="24"/>
              </w:rPr>
            </w:pPr>
            <w:r w:rsidRPr="002020E0">
              <w:rPr>
                <w:b w:val="0"/>
                <w:sz w:val="24"/>
              </w:rPr>
              <w:t>2,5</w:t>
            </w:r>
          </w:p>
        </w:tc>
      </w:tr>
      <w:tr w:rsidR="0028667E" w:rsidRPr="002020E0" w14:paraId="17D26A9B" w14:textId="77777777" w:rsidTr="4E0D1BF8">
        <w:trPr>
          <w:trHeight w:val="396"/>
        </w:trPr>
        <w:tc>
          <w:tcPr>
            <w:tcW w:w="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B6A4B" w14:textId="77777777" w:rsidR="0028667E" w:rsidRPr="002020E0" w:rsidRDefault="0028667E" w:rsidP="0028667E">
            <w:pPr>
              <w:spacing w:line="276" w:lineRule="auto"/>
              <w:ind w:left="0"/>
              <w:rPr>
                <w:sz w:val="24"/>
              </w:rPr>
            </w:pPr>
            <w:r w:rsidRPr="002020E0">
              <w:rPr>
                <w:b w:val="0"/>
                <w:sz w:val="24"/>
              </w:rPr>
              <w:t xml:space="preserve"> 4.</w:t>
            </w:r>
          </w:p>
        </w:tc>
        <w:tc>
          <w:tcPr>
            <w:tcW w:w="9532" w:type="dxa"/>
            <w:gridSpan w:val="5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65BA3694" w14:textId="77777777" w:rsidR="0028667E" w:rsidRPr="002020E0" w:rsidRDefault="0028667E" w:rsidP="0028667E">
            <w:pPr>
              <w:ind w:left="0"/>
              <w:rPr>
                <w:b w:val="0"/>
                <w:sz w:val="24"/>
              </w:rPr>
            </w:pPr>
            <w:r w:rsidRPr="002020E0">
              <w:rPr>
                <w:b w:val="0"/>
                <w:sz w:val="24"/>
              </w:rPr>
              <w:t>Komisja Europejska, Departament Transportu i Mobilności (DG MOVE)</w:t>
            </w:r>
          </w:p>
          <w:p w14:paraId="33CCCA8C" w14:textId="77777777" w:rsidR="0028667E" w:rsidRPr="002020E0" w:rsidRDefault="0028667E" w:rsidP="0028667E">
            <w:pPr>
              <w:ind w:left="0"/>
              <w:rPr>
                <w:b w:val="0"/>
                <w:sz w:val="24"/>
              </w:rPr>
            </w:pPr>
            <w:r w:rsidRPr="002020E0">
              <w:rPr>
                <w:b w:val="0"/>
                <w:sz w:val="24"/>
              </w:rPr>
              <w:t>4.1. Rola i cele</w:t>
            </w:r>
          </w:p>
          <w:p w14:paraId="52831D39" w14:textId="77777777" w:rsidR="0028667E" w:rsidRPr="002020E0" w:rsidRDefault="0028667E" w:rsidP="0028667E">
            <w:pPr>
              <w:ind w:left="0"/>
              <w:rPr>
                <w:b w:val="0"/>
                <w:sz w:val="24"/>
              </w:rPr>
            </w:pPr>
            <w:r w:rsidRPr="002020E0">
              <w:rPr>
                <w:b w:val="0"/>
                <w:sz w:val="24"/>
              </w:rPr>
              <w:lastRenderedPageBreak/>
              <w:t>4.2. Struktura</w:t>
            </w:r>
          </w:p>
          <w:p w14:paraId="0B04EEAC" w14:textId="77777777" w:rsidR="0028667E" w:rsidRPr="002020E0" w:rsidRDefault="0028667E" w:rsidP="0028667E">
            <w:pPr>
              <w:ind w:left="0"/>
              <w:rPr>
                <w:b w:val="0"/>
                <w:sz w:val="24"/>
              </w:rPr>
            </w:pPr>
            <w:r w:rsidRPr="002020E0">
              <w:rPr>
                <w:b w:val="0"/>
                <w:sz w:val="24"/>
              </w:rPr>
              <w:t>4.3. Polityka unijna w zakresie transportu</w:t>
            </w:r>
          </w:p>
          <w:p w14:paraId="2DB98229" w14:textId="57450397" w:rsidR="0028667E" w:rsidRPr="002020E0" w:rsidRDefault="0028667E" w:rsidP="0028667E">
            <w:pPr>
              <w:spacing w:line="276" w:lineRule="auto"/>
              <w:ind w:left="0"/>
              <w:rPr>
                <w:b w:val="0"/>
                <w:sz w:val="24"/>
              </w:rPr>
            </w:pPr>
            <w:r w:rsidRPr="002020E0">
              <w:rPr>
                <w:b w:val="0"/>
                <w:sz w:val="24"/>
              </w:rPr>
              <w:t>4.4. Realizacja celów Europejskiego Zielonego Ładu</w:t>
            </w:r>
          </w:p>
        </w:tc>
        <w:tc>
          <w:tcPr>
            <w:tcW w:w="9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31A3D" w14:textId="69DDA854" w:rsidR="0028667E" w:rsidRPr="002020E0" w:rsidRDefault="1A3529A3" w:rsidP="0F323B48">
            <w:pPr>
              <w:spacing w:line="276" w:lineRule="auto"/>
              <w:ind w:left="22"/>
              <w:rPr>
                <w:sz w:val="24"/>
              </w:rPr>
            </w:pPr>
            <w:r w:rsidRPr="002020E0">
              <w:rPr>
                <w:b w:val="0"/>
                <w:sz w:val="24"/>
              </w:rPr>
              <w:lastRenderedPageBreak/>
              <w:t>3</w:t>
            </w:r>
            <w:r w:rsidR="0028667E" w:rsidRPr="002020E0">
              <w:rPr>
                <w:b w:val="0"/>
                <w:sz w:val="24"/>
              </w:rPr>
              <w:t>,5</w:t>
            </w:r>
          </w:p>
        </w:tc>
      </w:tr>
      <w:tr w:rsidR="0028667E" w:rsidRPr="002020E0" w14:paraId="60F80C13" w14:textId="77777777" w:rsidTr="4E0D1BF8">
        <w:trPr>
          <w:trHeight w:val="396"/>
        </w:trPr>
        <w:tc>
          <w:tcPr>
            <w:tcW w:w="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08AFB" w14:textId="77777777" w:rsidR="0028667E" w:rsidRPr="002020E0" w:rsidRDefault="0028667E" w:rsidP="0028667E">
            <w:pPr>
              <w:spacing w:line="276" w:lineRule="auto"/>
              <w:ind w:left="0"/>
              <w:rPr>
                <w:sz w:val="24"/>
              </w:rPr>
            </w:pPr>
            <w:r w:rsidRPr="002020E0">
              <w:rPr>
                <w:b w:val="0"/>
                <w:sz w:val="24"/>
              </w:rPr>
              <w:t xml:space="preserve"> 5.</w:t>
            </w:r>
          </w:p>
        </w:tc>
        <w:tc>
          <w:tcPr>
            <w:tcW w:w="9532" w:type="dxa"/>
            <w:gridSpan w:val="5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0DA7A029" w14:textId="77777777" w:rsidR="0028667E" w:rsidRPr="002020E0" w:rsidRDefault="0028667E" w:rsidP="0028667E">
            <w:pPr>
              <w:ind w:left="0"/>
              <w:rPr>
                <w:b w:val="0"/>
                <w:sz w:val="24"/>
              </w:rPr>
            </w:pPr>
            <w:r w:rsidRPr="002020E0">
              <w:rPr>
                <w:b w:val="0"/>
                <w:sz w:val="24"/>
              </w:rPr>
              <w:t>Agencja Bezpieczeństwa Lotniczego UE</w:t>
            </w:r>
          </w:p>
          <w:p w14:paraId="72B7F260" w14:textId="77777777" w:rsidR="0028667E" w:rsidRPr="002020E0" w:rsidRDefault="0028667E" w:rsidP="0028667E">
            <w:pPr>
              <w:ind w:left="0"/>
              <w:rPr>
                <w:b w:val="0"/>
                <w:sz w:val="24"/>
              </w:rPr>
            </w:pPr>
            <w:r w:rsidRPr="002020E0">
              <w:rPr>
                <w:b w:val="0"/>
                <w:sz w:val="24"/>
              </w:rPr>
              <w:t>5.1. Historia (od JAA do EASA, rozszerzanie kompetencji)</w:t>
            </w:r>
          </w:p>
          <w:p w14:paraId="15DA3088" w14:textId="77777777" w:rsidR="0028667E" w:rsidRPr="002020E0" w:rsidRDefault="0028667E" w:rsidP="0028667E">
            <w:pPr>
              <w:ind w:left="0"/>
              <w:rPr>
                <w:b w:val="0"/>
                <w:sz w:val="24"/>
              </w:rPr>
            </w:pPr>
            <w:r w:rsidRPr="002020E0">
              <w:rPr>
                <w:b w:val="0"/>
                <w:sz w:val="24"/>
              </w:rPr>
              <w:t>5.2. Rola i cele (regulacyjna vs operacyjna – jako władza lotnicza)</w:t>
            </w:r>
          </w:p>
          <w:p w14:paraId="6E849B5C" w14:textId="77777777" w:rsidR="0028667E" w:rsidRPr="002020E0" w:rsidRDefault="0028667E" w:rsidP="0028667E">
            <w:pPr>
              <w:ind w:left="0"/>
              <w:rPr>
                <w:b w:val="0"/>
                <w:sz w:val="24"/>
              </w:rPr>
            </w:pPr>
            <w:r w:rsidRPr="002020E0">
              <w:rPr>
                <w:b w:val="0"/>
                <w:sz w:val="24"/>
              </w:rPr>
              <w:t>5.3. Kompetencja EASA versus kompetencje krajowych urzędów lotnictwa.</w:t>
            </w:r>
          </w:p>
          <w:p w14:paraId="72F0B4BE" w14:textId="7048FCF9" w:rsidR="0028667E" w:rsidRPr="002020E0" w:rsidRDefault="0028667E" w:rsidP="0028667E">
            <w:pPr>
              <w:spacing w:line="276" w:lineRule="auto"/>
              <w:ind w:left="0"/>
              <w:rPr>
                <w:b w:val="0"/>
                <w:sz w:val="24"/>
              </w:rPr>
            </w:pPr>
            <w:r w:rsidRPr="002020E0">
              <w:rPr>
                <w:b w:val="0"/>
                <w:sz w:val="24"/>
              </w:rPr>
              <w:t xml:space="preserve">5.4. Relacje międzynarodowe </w:t>
            </w:r>
          </w:p>
        </w:tc>
        <w:tc>
          <w:tcPr>
            <w:tcW w:w="9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2DD14" w14:textId="77777777" w:rsidR="0028667E" w:rsidRPr="002020E0" w:rsidRDefault="0028667E" w:rsidP="0028667E">
            <w:pPr>
              <w:spacing w:line="276" w:lineRule="auto"/>
              <w:ind w:left="22"/>
              <w:rPr>
                <w:sz w:val="24"/>
              </w:rPr>
            </w:pPr>
            <w:r w:rsidRPr="002020E0">
              <w:rPr>
                <w:b w:val="0"/>
                <w:sz w:val="24"/>
              </w:rPr>
              <w:t>2,5</w:t>
            </w:r>
          </w:p>
        </w:tc>
      </w:tr>
      <w:tr w:rsidR="0028667E" w:rsidRPr="002020E0" w14:paraId="5CC9AD68" w14:textId="77777777" w:rsidTr="4E0D1BF8">
        <w:trPr>
          <w:trHeight w:val="396"/>
        </w:trPr>
        <w:tc>
          <w:tcPr>
            <w:tcW w:w="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41D81" w14:textId="77777777" w:rsidR="0028667E" w:rsidRPr="002020E0" w:rsidRDefault="0028667E" w:rsidP="0028667E">
            <w:pPr>
              <w:spacing w:line="276" w:lineRule="auto"/>
              <w:ind w:left="0"/>
              <w:rPr>
                <w:sz w:val="24"/>
              </w:rPr>
            </w:pPr>
            <w:r w:rsidRPr="002020E0">
              <w:rPr>
                <w:b w:val="0"/>
                <w:sz w:val="24"/>
              </w:rPr>
              <w:t xml:space="preserve"> 6.</w:t>
            </w:r>
          </w:p>
        </w:tc>
        <w:tc>
          <w:tcPr>
            <w:tcW w:w="9532" w:type="dxa"/>
            <w:gridSpan w:val="5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3B1DD3AB" w14:textId="77777777" w:rsidR="0028667E" w:rsidRPr="002020E0" w:rsidRDefault="0028667E" w:rsidP="0028667E">
            <w:pPr>
              <w:ind w:left="0"/>
              <w:jc w:val="both"/>
              <w:rPr>
                <w:b w:val="0"/>
                <w:sz w:val="24"/>
              </w:rPr>
            </w:pPr>
            <w:r w:rsidRPr="002020E0">
              <w:rPr>
                <w:b w:val="0"/>
                <w:sz w:val="24"/>
              </w:rPr>
              <w:t xml:space="preserve">Organizacje NGO – wprowadzenie. </w:t>
            </w:r>
          </w:p>
          <w:p w14:paraId="024E20AA" w14:textId="77777777" w:rsidR="0028667E" w:rsidRPr="002020E0" w:rsidRDefault="0028667E" w:rsidP="0028667E">
            <w:pPr>
              <w:ind w:left="0"/>
              <w:jc w:val="both"/>
              <w:rPr>
                <w:b w:val="0"/>
                <w:sz w:val="24"/>
              </w:rPr>
            </w:pPr>
            <w:r w:rsidRPr="002020E0">
              <w:rPr>
                <w:b w:val="0"/>
                <w:sz w:val="24"/>
              </w:rPr>
              <w:t>IATA, ECAC, ENCASIA, ACI, CANSO – ogólny zarys i zadania poszczególnych podmiotów</w:t>
            </w:r>
          </w:p>
          <w:p w14:paraId="0A47CF8F" w14:textId="77777777" w:rsidR="0028667E" w:rsidRPr="002020E0" w:rsidRDefault="0028667E" w:rsidP="0028667E">
            <w:pPr>
              <w:ind w:left="0"/>
              <w:jc w:val="both"/>
              <w:rPr>
                <w:b w:val="0"/>
                <w:sz w:val="24"/>
              </w:rPr>
            </w:pPr>
            <w:r w:rsidRPr="002020E0">
              <w:rPr>
                <w:b w:val="0"/>
                <w:sz w:val="24"/>
              </w:rPr>
              <w:t>Organizacje społeczne IFACTA, IFALPA</w:t>
            </w:r>
          </w:p>
          <w:p w14:paraId="7E1CA737" w14:textId="7FF26475" w:rsidR="0028667E" w:rsidRPr="002020E0" w:rsidRDefault="0028667E" w:rsidP="0028667E">
            <w:pPr>
              <w:spacing w:line="276" w:lineRule="auto"/>
              <w:ind w:left="0"/>
              <w:rPr>
                <w:b w:val="0"/>
                <w:sz w:val="24"/>
              </w:rPr>
            </w:pPr>
            <w:r w:rsidRPr="002020E0">
              <w:rPr>
                <w:b w:val="0"/>
                <w:sz w:val="24"/>
              </w:rPr>
              <w:t>FAI – sport lotniczy</w:t>
            </w:r>
          </w:p>
        </w:tc>
        <w:tc>
          <w:tcPr>
            <w:tcW w:w="9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7E284" w14:textId="72AB9E70" w:rsidR="0028667E" w:rsidRPr="002020E0" w:rsidRDefault="5240827E" w:rsidP="0F323B48">
            <w:pPr>
              <w:spacing w:line="276" w:lineRule="auto"/>
              <w:ind w:left="22"/>
              <w:rPr>
                <w:b w:val="0"/>
                <w:sz w:val="24"/>
              </w:rPr>
            </w:pPr>
            <w:r w:rsidRPr="002020E0">
              <w:rPr>
                <w:b w:val="0"/>
                <w:sz w:val="24"/>
              </w:rPr>
              <w:t>3</w:t>
            </w:r>
          </w:p>
        </w:tc>
      </w:tr>
      <w:tr w:rsidR="0028667E" w:rsidRPr="002020E0" w14:paraId="79D3C594" w14:textId="77777777" w:rsidTr="4E0D1BF8">
        <w:trPr>
          <w:trHeight w:val="396"/>
        </w:trPr>
        <w:tc>
          <w:tcPr>
            <w:tcW w:w="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E4540" w14:textId="77777777" w:rsidR="0028667E" w:rsidRPr="002020E0" w:rsidRDefault="0028667E" w:rsidP="0028667E">
            <w:pPr>
              <w:spacing w:line="276" w:lineRule="auto"/>
              <w:ind w:left="0"/>
              <w:rPr>
                <w:sz w:val="24"/>
              </w:rPr>
            </w:pPr>
            <w:r w:rsidRPr="002020E0">
              <w:rPr>
                <w:b w:val="0"/>
                <w:sz w:val="24"/>
              </w:rPr>
              <w:t xml:space="preserve"> 7.</w:t>
            </w:r>
          </w:p>
        </w:tc>
        <w:tc>
          <w:tcPr>
            <w:tcW w:w="9532" w:type="dxa"/>
            <w:gridSpan w:val="5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1104E697" w14:textId="77777777" w:rsidR="0028667E" w:rsidRPr="002020E0" w:rsidRDefault="0028667E" w:rsidP="0028667E">
            <w:pPr>
              <w:ind w:left="0"/>
              <w:jc w:val="both"/>
              <w:rPr>
                <w:b w:val="0"/>
                <w:sz w:val="24"/>
              </w:rPr>
            </w:pPr>
            <w:r w:rsidRPr="002020E0">
              <w:rPr>
                <w:b w:val="0"/>
                <w:sz w:val="24"/>
              </w:rPr>
              <w:t>Organy i instytucje krajowe</w:t>
            </w:r>
          </w:p>
          <w:p w14:paraId="040EF06C" w14:textId="77777777" w:rsidR="0028667E" w:rsidRPr="002020E0" w:rsidRDefault="0028667E" w:rsidP="0028667E">
            <w:pPr>
              <w:ind w:left="0"/>
              <w:jc w:val="both"/>
              <w:rPr>
                <w:b w:val="0"/>
                <w:sz w:val="24"/>
              </w:rPr>
            </w:pPr>
            <w:r w:rsidRPr="002020E0">
              <w:rPr>
                <w:b w:val="0"/>
                <w:sz w:val="24"/>
              </w:rPr>
              <w:t>7.1. Minister właściwy ds. transportu</w:t>
            </w:r>
          </w:p>
          <w:p w14:paraId="4C2A103D" w14:textId="77777777" w:rsidR="0028667E" w:rsidRPr="002020E0" w:rsidRDefault="0028667E" w:rsidP="0028667E">
            <w:pPr>
              <w:ind w:left="0"/>
              <w:jc w:val="both"/>
              <w:rPr>
                <w:b w:val="0"/>
                <w:sz w:val="24"/>
              </w:rPr>
            </w:pPr>
            <w:r w:rsidRPr="002020E0">
              <w:rPr>
                <w:b w:val="0"/>
                <w:sz w:val="24"/>
              </w:rPr>
              <w:t>7.2. ULC – rola, struktura, odnośne przepisy</w:t>
            </w:r>
          </w:p>
          <w:p w14:paraId="04BDC610" w14:textId="77777777" w:rsidR="0028667E" w:rsidRPr="002020E0" w:rsidRDefault="0028667E" w:rsidP="0028667E">
            <w:pPr>
              <w:ind w:left="0"/>
              <w:jc w:val="both"/>
              <w:rPr>
                <w:b w:val="0"/>
                <w:sz w:val="24"/>
              </w:rPr>
            </w:pPr>
            <w:r w:rsidRPr="002020E0">
              <w:rPr>
                <w:b w:val="0"/>
                <w:sz w:val="24"/>
              </w:rPr>
              <w:t>7.3. PKBWL – rola, struktura, odnośne przepisy</w:t>
            </w:r>
          </w:p>
          <w:p w14:paraId="7F63F560" w14:textId="77777777" w:rsidR="0028667E" w:rsidRPr="002020E0" w:rsidRDefault="0028667E" w:rsidP="0028667E">
            <w:pPr>
              <w:ind w:left="0"/>
              <w:jc w:val="both"/>
              <w:rPr>
                <w:b w:val="0"/>
                <w:sz w:val="24"/>
              </w:rPr>
            </w:pPr>
            <w:r w:rsidRPr="002020E0">
              <w:rPr>
                <w:b w:val="0"/>
                <w:sz w:val="24"/>
              </w:rPr>
              <w:t>7.4. Pozostałe podmioty (Rada ds. ochrony, Komitet ds. zarządzania przestrzenią) – rola, struktura, odnośne przepisy</w:t>
            </w:r>
          </w:p>
          <w:p w14:paraId="38C97277" w14:textId="77777777" w:rsidR="0028667E" w:rsidRPr="002020E0" w:rsidRDefault="0028667E" w:rsidP="0028667E">
            <w:pPr>
              <w:ind w:left="0"/>
              <w:jc w:val="both"/>
              <w:rPr>
                <w:b w:val="0"/>
                <w:sz w:val="24"/>
              </w:rPr>
            </w:pPr>
            <w:r w:rsidRPr="002020E0">
              <w:rPr>
                <w:b w:val="0"/>
                <w:sz w:val="24"/>
              </w:rPr>
              <w:t>7.5. Rola, zadania i kompetencje organów. Rola i związki pomiędzy poszczególnymi szczeblami.</w:t>
            </w:r>
          </w:p>
          <w:p w14:paraId="7E837340" w14:textId="500B852F" w:rsidR="0028667E" w:rsidRPr="002020E0" w:rsidRDefault="0028667E" w:rsidP="0028667E">
            <w:pPr>
              <w:spacing w:line="276" w:lineRule="auto"/>
              <w:ind w:left="70"/>
              <w:rPr>
                <w:b w:val="0"/>
                <w:sz w:val="24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957A3" w14:textId="2ABB9536" w:rsidR="0028667E" w:rsidRPr="002020E0" w:rsidRDefault="3874A3F2" w:rsidP="0F323B48">
            <w:pPr>
              <w:spacing w:line="276" w:lineRule="auto"/>
              <w:ind w:left="22"/>
              <w:rPr>
                <w:sz w:val="24"/>
              </w:rPr>
            </w:pPr>
            <w:r w:rsidRPr="002020E0">
              <w:rPr>
                <w:b w:val="0"/>
                <w:sz w:val="24"/>
              </w:rPr>
              <w:t>3</w:t>
            </w:r>
            <w:r w:rsidR="0028667E" w:rsidRPr="002020E0">
              <w:rPr>
                <w:b w:val="0"/>
                <w:sz w:val="24"/>
              </w:rPr>
              <w:t>,5</w:t>
            </w:r>
          </w:p>
        </w:tc>
      </w:tr>
      <w:tr w:rsidR="0028667E" w:rsidRPr="002020E0" w14:paraId="682A3B5D" w14:textId="77777777" w:rsidTr="4E0D1BF8">
        <w:trPr>
          <w:trHeight w:val="455"/>
        </w:trPr>
        <w:tc>
          <w:tcPr>
            <w:tcW w:w="10772" w:type="dxa"/>
            <w:gridSpan w:val="8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259BE198" w14:textId="77777777" w:rsidR="0028667E" w:rsidRPr="002020E0" w:rsidRDefault="0028667E" w:rsidP="0028667E">
            <w:pPr>
              <w:spacing w:line="276" w:lineRule="auto"/>
              <w:ind w:left="65"/>
              <w:rPr>
                <w:sz w:val="24"/>
              </w:rPr>
            </w:pPr>
            <w:r w:rsidRPr="002020E0">
              <w:rPr>
                <w:sz w:val="24"/>
              </w:rPr>
              <w:t>Warunki i formy zaliczenia</w:t>
            </w:r>
          </w:p>
        </w:tc>
      </w:tr>
      <w:tr w:rsidR="0028667E" w:rsidRPr="002020E0" w14:paraId="35E9EB15" w14:textId="77777777" w:rsidTr="4E0D1BF8">
        <w:trPr>
          <w:trHeight w:val="458"/>
        </w:trPr>
        <w:tc>
          <w:tcPr>
            <w:tcW w:w="32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7345300" w14:textId="77777777" w:rsidR="0028667E" w:rsidRPr="002020E0" w:rsidRDefault="0028667E" w:rsidP="0028667E">
            <w:pPr>
              <w:spacing w:line="276" w:lineRule="auto"/>
              <w:ind w:left="68"/>
              <w:rPr>
                <w:sz w:val="24"/>
              </w:rPr>
            </w:pPr>
            <w:r w:rsidRPr="002020E0">
              <w:rPr>
                <w:sz w:val="24"/>
              </w:rPr>
              <w:t>Forma zajęć</w:t>
            </w:r>
          </w:p>
        </w:tc>
        <w:tc>
          <w:tcPr>
            <w:tcW w:w="2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D60F646" w14:textId="77777777" w:rsidR="0028667E" w:rsidRPr="002020E0" w:rsidRDefault="0028667E" w:rsidP="0028667E">
            <w:pPr>
              <w:spacing w:line="276" w:lineRule="auto"/>
              <w:ind w:left="12"/>
              <w:rPr>
                <w:sz w:val="24"/>
              </w:rPr>
            </w:pPr>
            <w:r w:rsidRPr="002020E0">
              <w:rPr>
                <w:sz w:val="24"/>
              </w:rPr>
              <w:t>Metoda weryfikacji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BD4BC03" w14:textId="77777777" w:rsidR="0028667E" w:rsidRPr="002020E0" w:rsidRDefault="0028667E" w:rsidP="0028667E">
            <w:pPr>
              <w:spacing w:line="276" w:lineRule="auto"/>
              <w:ind w:left="12"/>
              <w:rPr>
                <w:sz w:val="24"/>
              </w:rPr>
            </w:pPr>
            <w:r w:rsidRPr="002020E0">
              <w:rPr>
                <w:sz w:val="24"/>
              </w:rPr>
              <w:t>Waga</w:t>
            </w:r>
          </w:p>
        </w:tc>
        <w:tc>
          <w:tcPr>
            <w:tcW w:w="23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B3D9E2C" w14:textId="77777777" w:rsidR="0028667E" w:rsidRPr="002020E0" w:rsidRDefault="0028667E" w:rsidP="0028667E">
            <w:pPr>
              <w:spacing w:line="276" w:lineRule="auto"/>
              <w:ind w:left="10"/>
              <w:rPr>
                <w:sz w:val="24"/>
              </w:rPr>
            </w:pPr>
            <w:r w:rsidRPr="002020E0">
              <w:rPr>
                <w:sz w:val="24"/>
              </w:rPr>
              <w:t>Procent</w:t>
            </w:r>
          </w:p>
        </w:tc>
      </w:tr>
      <w:tr w:rsidR="0028667E" w:rsidRPr="002020E0" w14:paraId="746AE24C" w14:textId="77777777" w:rsidTr="4E0D1BF8">
        <w:trPr>
          <w:trHeight w:val="460"/>
        </w:trPr>
        <w:tc>
          <w:tcPr>
            <w:tcW w:w="32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EC4A16" w14:textId="77777777" w:rsidR="0028667E" w:rsidRPr="002020E0" w:rsidRDefault="0028667E" w:rsidP="0028667E">
            <w:pPr>
              <w:spacing w:line="276" w:lineRule="auto"/>
              <w:ind w:left="70"/>
              <w:rPr>
                <w:sz w:val="24"/>
              </w:rPr>
            </w:pPr>
            <w:r w:rsidRPr="002020E0">
              <w:rPr>
                <w:b w:val="0"/>
                <w:sz w:val="24"/>
              </w:rPr>
              <w:t>Konwersatorium</w:t>
            </w:r>
          </w:p>
        </w:tc>
        <w:tc>
          <w:tcPr>
            <w:tcW w:w="2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E31672" w14:textId="5CD9499C" w:rsidR="0028667E" w:rsidRPr="002020E0" w:rsidRDefault="0028667E" w:rsidP="0028667E">
            <w:pPr>
              <w:spacing w:line="276" w:lineRule="auto"/>
              <w:ind w:left="70"/>
              <w:rPr>
                <w:sz w:val="24"/>
              </w:rPr>
            </w:pPr>
            <w:r w:rsidRPr="002020E0">
              <w:rPr>
                <w:b w:val="0"/>
                <w:sz w:val="24"/>
              </w:rPr>
              <w:t>Zaliczenie (prezentacja)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E0CED5" w14:textId="4F803B16" w:rsidR="0028667E" w:rsidRPr="002020E0" w:rsidRDefault="0028667E" w:rsidP="0028667E">
            <w:pPr>
              <w:spacing w:line="276" w:lineRule="auto"/>
              <w:ind w:left="68"/>
              <w:rPr>
                <w:b w:val="0"/>
                <w:bCs/>
                <w:sz w:val="24"/>
              </w:rPr>
            </w:pPr>
            <w:r w:rsidRPr="002020E0">
              <w:rPr>
                <w:b w:val="0"/>
                <w:bCs/>
                <w:sz w:val="24"/>
              </w:rPr>
              <w:t>80</w:t>
            </w:r>
          </w:p>
        </w:tc>
        <w:tc>
          <w:tcPr>
            <w:tcW w:w="23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6B9CCB" w14:textId="5562292A" w:rsidR="0028667E" w:rsidRPr="002020E0" w:rsidRDefault="0028667E" w:rsidP="0028667E">
            <w:pPr>
              <w:spacing w:line="276" w:lineRule="auto"/>
              <w:ind w:left="69"/>
              <w:rPr>
                <w:sz w:val="24"/>
              </w:rPr>
            </w:pPr>
            <w:r w:rsidRPr="002020E0">
              <w:rPr>
                <w:b w:val="0"/>
                <w:sz w:val="24"/>
              </w:rPr>
              <w:t>80,00 %</w:t>
            </w:r>
          </w:p>
        </w:tc>
      </w:tr>
      <w:tr w:rsidR="0028667E" w:rsidRPr="002020E0" w14:paraId="4CDCD41B" w14:textId="77777777" w:rsidTr="4E0D1BF8">
        <w:trPr>
          <w:trHeight w:val="458"/>
        </w:trPr>
        <w:tc>
          <w:tcPr>
            <w:tcW w:w="32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78738C" w14:textId="77777777" w:rsidR="0028667E" w:rsidRPr="002020E0" w:rsidRDefault="0028667E" w:rsidP="0028667E">
            <w:pPr>
              <w:spacing w:line="276" w:lineRule="auto"/>
              <w:ind w:left="70"/>
              <w:rPr>
                <w:sz w:val="24"/>
              </w:rPr>
            </w:pPr>
            <w:r w:rsidRPr="002020E0">
              <w:rPr>
                <w:b w:val="0"/>
                <w:sz w:val="24"/>
              </w:rPr>
              <w:t>Konwersatorium</w:t>
            </w:r>
          </w:p>
        </w:tc>
        <w:tc>
          <w:tcPr>
            <w:tcW w:w="2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F59819" w14:textId="7EAE8717" w:rsidR="0028667E" w:rsidRPr="002020E0" w:rsidRDefault="0028667E" w:rsidP="0028667E">
            <w:pPr>
              <w:spacing w:line="276" w:lineRule="auto"/>
              <w:ind w:left="70"/>
              <w:rPr>
                <w:b w:val="0"/>
                <w:bCs/>
                <w:sz w:val="24"/>
              </w:rPr>
            </w:pPr>
            <w:r w:rsidRPr="002020E0">
              <w:rPr>
                <w:b w:val="0"/>
                <w:bCs/>
                <w:sz w:val="24"/>
              </w:rPr>
              <w:t>Aktywne uczestnictwo w zajęciach</w:t>
            </w:r>
          </w:p>
        </w:tc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D8F9E9" w14:textId="32697E2E" w:rsidR="0028667E" w:rsidRPr="002020E0" w:rsidRDefault="0028667E" w:rsidP="0028667E">
            <w:pPr>
              <w:spacing w:line="276" w:lineRule="auto"/>
              <w:ind w:left="68"/>
              <w:rPr>
                <w:b w:val="0"/>
                <w:bCs/>
                <w:sz w:val="24"/>
              </w:rPr>
            </w:pPr>
            <w:r w:rsidRPr="002020E0">
              <w:rPr>
                <w:b w:val="0"/>
                <w:bCs/>
                <w:sz w:val="24"/>
              </w:rPr>
              <w:t>20</w:t>
            </w:r>
          </w:p>
        </w:tc>
        <w:tc>
          <w:tcPr>
            <w:tcW w:w="23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F818D0" w14:textId="6477F49E" w:rsidR="0028667E" w:rsidRPr="002020E0" w:rsidRDefault="0028667E" w:rsidP="0028667E">
            <w:pPr>
              <w:spacing w:line="276" w:lineRule="auto"/>
              <w:ind w:left="69"/>
              <w:rPr>
                <w:sz w:val="24"/>
              </w:rPr>
            </w:pPr>
            <w:r w:rsidRPr="002020E0">
              <w:rPr>
                <w:b w:val="0"/>
                <w:sz w:val="24"/>
              </w:rPr>
              <w:t>20,00 %</w:t>
            </w:r>
          </w:p>
        </w:tc>
      </w:tr>
      <w:tr w:rsidR="0028667E" w:rsidRPr="002020E0" w14:paraId="33109E50" w14:textId="77777777" w:rsidTr="4E0D1BF8">
        <w:trPr>
          <w:trHeight w:val="542"/>
        </w:trPr>
        <w:tc>
          <w:tcPr>
            <w:tcW w:w="32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</w:tcPr>
          <w:p w14:paraId="1D9E0FFF" w14:textId="77777777" w:rsidR="0028667E" w:rsidRPr="002020E0" w:rsidRDefault="0028667E" w:rsidP="0028667E">
            <w:pPr>
              <w:spacing w:line="276" w:lineRule="auto"/>
              <w:ind w:left="70"/>
              <w:rPr>
                <w:sz w:val="24"/>
              </w:rPr>
            </w:pPr>
            <w:r w:rsidRPr="002020E0">
              <w:rPr>
                <w:sz w:val="24"/>
              </w:rPr>
              <w:t>Informacja dodatkowa dotycząca zaliczenia</w:t>
            </w:r>
          </w:p>
        </w:tc>
        <w:tc>
          <w:tcPr>
            <w:tcW w:w="752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87BC2" w14:textId="77777777" w:rsidR="0028667E" w:rsidRPr="002020E0" w:rsidRDefault="0028667E" w:rsidP="0028667E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28667E" w:rsidRPr="002020E0" w14:paraId="61F8D819" w14:textId="77777777" w:rsidTr="4E0D1BF8">
        <w:trPr>
          <w:trHeight w:val="416"/>
        </w:trPr>
        <w:tc>
          <w:tcPr>
            <w:tcW w:w="107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1F963EED" w14:textId="77777777" w:rsidR="0028667E" w:rsidRPr="002020E0" w:rsidRDefault="0028667E" w:rsidP="0028667E">
            <w:pPr>
              <w:spacing w:line="276" w:lineRule="auto"/>
              <w:ind w:left="66"/>
              <w:rPr>
                <w:sz w:val="24"/>
              </w:rPr>
            </w:pPr>
            <w:r w:rsidRPr="002020E0">
              <w:rPr>
                <w:sz w:val="24"/>
              </w:rPr>
              <w:t>Zagadnienia realizowane w ramach pracy własnej studenta</w:t>
            </w:r>
          </w:p>
        </w:tc>
      </w:tr>
      <w:tr w:rsidR="0028667E" w:rsidRPr="002020E0" w14:paraId="062DEEFA" w14:textId="77777777" w:rsidTr="4E0D1BF8">
        <w:trPr>
          <w:trHeight w:val="426"/>
        </w:trPr>
        <w:tc>
          <w:tcPr>
            <w:tcW w:w="11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2287144C" w14:textId="77777777" w:rsidR="0028667E" w:rsidRPr="002020E0" w:rsidRDefault="0028667E" w:rsidP="0028667E">
            <w:pPr>
              <w:spacing w:line="276" w:lineRule="auto"/>
              <w:ind w:left="66"/>
              <w:rPr>
                <w:sz w:val="24"/>
              </w:rPr>
            </w:pPr>
            <w:r w:rsidRPr="002020E0">
              <w:rPr>
                <w:sz w:val="24"/>
              </w:rPr>
              <w:t>L.p.</w:t>
            </w:r>
          </w:p>
        </w:tc>
        <w:tc>
          <w:tcPr>
            <w:tcW w:w="72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3225996" w14:textId="77777777" w:rsidR="0028667E" w:rsidRPr="002020E0" w:rsidRDefault="0028667E" w:rsidP="0028667E">
            <w:pPr>
              <w:spacing w:line="276" w:lineRule="auto"/>
              <w:ind w:left="67"/>
              <w:rPr>
                <w:sz w:val="24"/>
              </w:rPr>
            </w:pPr>
            <w:r w:rsidRPr="002020E0">
              <w:rPr>
                <w:sz w:val="24"/>
              </w:rPr>
              <w:t>Opis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47D3AF40" w14:textId="77777777" w:rsidR="0028667E" w:rsidRPr="002020E0" w:rsidRDefault="0028667E" w:rsidP="0028667E">
            <w:pPr>
              <w:spacing w:line="276" w:lineRule="auto"/>
              <w:ind w:left="30"/>
              <w:rPr>
                <w:sz w:val="24"/>
              </w:rPr>
            </w:pPr>
            <w:r w:rsidRPr="002020E0">
              <w:rPr>
                <w:sz w:val="24"/>
              </w:rPr>
              <w:t xml:space="preserve">Liczba godzin: 75 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1EF70956" w14:textId="77777777" w:rsidR="0028667E" w:rsidRPr="002020E0" w:rsidRDefault="0028667E" w:rsidP="0028667E">
            <w:pPr>
              <w:spacing w:line="276" w:lineRule="auto"/>
              <w:ind w:left="69"/>
              <w:rPr>
                <w:sz w:val="24"/>
              </w:rPr>
            </w:pPr>
            <w:r w:rsidRPr="002020E0">
              <w:rPr>
                <w:sz w:val="24"/>
              </w:rPr>
              <w:t>ECTS</w:t>
            </w:r>
          </w:p>
        </w:tc>
      </w:tr>
      <w:tr w:rsidR="0028667E" w:rsidRPr="002020E0" w14:paraId="5F3FE4E9" w14:textId="77777777" w:rsidTr="4E0D1BF8">
        <w:trPr>
          <w:trHeight w:val="546"/>
        </w:trPr>
        <w:tc>
          <w:tcPr>
            <w:tcW w:w="11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35B248" w14:textId="77777777" w:rsidR="0028667E" w:rsidRPr="002020E0" w:rsidRDefault="0028667E" w:rsidP="0028667E">
            <w:pPr>
              <w:spacing w:line="276" w:lineRule="auto"/>
              <w:ind w:left="70"/>
              <w:rPr>
                <w:sz w:val="24"/>
              </w:rPr>
            </w:pPr>
            <w:r w:rsidRPr="002020E0">
              <w:rPr>
                <w:b w:val="0"/>
                <w:sz w:val="24"/>
              </w:rPr>
              <w:t>1.</w:t>
            </w:r>
          </w:p>
        </w:tc>
        <w:tc>
          <w:tcPr>
            <w:tcW w:w="72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05363E" w14:textId="77777777" w:rsidR="0028667E" w:rsidRPr="002020E0" w:rsidRDefault="0028667E" w:rsidP="0028667E">
            <w:pPr>
              <w:spacing w:line="276" w:lineRule="auto"/>
              <w:ind w:left="70"/>
              <w:rPr>
                <w:sz w:val="24"/>
              </w:rPr>
            </w:pPr>
            <w:r w:rsidRPr="002020E0">
              <w:rPr>
                <w:b w:val="0"/>
                <w:sz w:val="24"/>
              </w:rPr>
              <w:t xml:space="preserve">przygotowanie do zaliczenia 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FECA4E" w14:textId="77777777" w:rsidR="0028667E" w:rsidRPr="002020E0" w:rsidRDefault="0028667E" w:rsidP="0028667E">
            <w:pPr>
              <w:spacing w:line="276" w:lineRule="auto"/>
              <w:ind w:left="70"/>
              <w:rPr>
                <w:sz w:val="24"/>
              </w:rPr>
            </w:pPr>
            <w:r w:rsidRPr="002020E0">
              <w:rPr>
                <w:b w:val="0"/>
                <w:sz w:val="24"/>
              </w:rPr>
              <w:t xml:space="preserve">25 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E4A94F" w14:textId="52D61B55" w:rsidR="0028667E" w:rsidRPr="002020E0" w:rsidRDefault="0028667E" w:rsidP="0028667E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28667E" w:rsidRPr="002020E0" w14:paraId="21CCD5F0" w14:textId="77777777" w:rsidTr="4E0D1BF8">
        <w:trPr>
          <w:trHeight w:val="542"/>
        </w:trPr>
        <w:tc>
          <w:tcPr>
            <w:tcW w:w="11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3D94BD" w14:textId="77777777" w:rsidR="0028667E" w:rsidRPr="002020E0" w:rsidRDefault="0028667E" w:rsidP="0028667E">
            <w:pPr>
              <w:spacing w:line="276" w:lineRule="auto"/>
              <w:ind w:left="70"/>
              <w:rPr>
                <w:sz w:val="24"/>
              </w:rPr>
            </w:pPr>
            <w:r w:rsidRPr="002020E0">
              <w:rPr>
                <w:b w:val="0"/>
                <w:sz w:val="24"/>
              </w:rPr>
              <w:t>2.</w:t>
            </w:r>
          </w:p>
        </w:tc>
        <w:tc>
          <w:tcPr>
            <w:tcW w:w="72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7FF0A7" w14:textId="77777777" w:rsidR="0028667E" w:rsidRPr="002020E0" w:rsidRDefault="0028667E" w:rsidP="0028667E">
            <w:pPr>
              <w:spacing w:line="276" w:lineRule="auto"/>
              <w:ind w:left="70"/>
              <w:rPr>
                <w:sz w:val="24"/>
              </w:rPr>
            </w:pPr>
            <w:r w:rsidRPr="002020E0">
              <w:rPr>
                <w:b w:val="0"/>
                <w:sz w:val="24"/>
              </w:rPr>
              <w:t>przygotowanie się do opracowania kazusów w trakcie zajęć i dyskusji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3FEFEA" w14:textId="77777777" w:rsidR="0028667E" w:rsidRPr="002020E0" w:rsidRDefault="0028667E" w:rsidP="0028667E">
            <w:pPr>
              <w:spacing w:line="276" w:lineRule="auto"/>
              <w:ind w:left="70"/>
              <w:rPr>
                <w:sz w:val="24"/>
              </w:rPr>
            </w:pPr>
            <w:r w:rsidRPr="002020E0">
              <w:rPr>
                <w:b w:val="0"/>
                <w:sz w:val="24"/>
              </w:rPr>
              <w:t xml:space="preserve">25 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98E82" w14:textId="7AE37407" w:rsidR="0028667E" w:rsidRPr="002020E0" w:rsidRDefault="0028667E" w:rsidP="0028667E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28667E" w:rsidRPr="002020E0" w14:paraId="0ED00139" w14:textId="77777777" w:rsidTr="4E0D1BF8">
        <w:trPr>
          <w:trHeight w:val="543"/>
        </w:trPr>
        <w:tc>
          <w:tcPr>
            <w:tcW w:w="11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382151" w14:textId="77777777" w:rsidR="0028667E" w:rsidRPr="002020E0" w:rsidRDefault="0028667E" w:rsidP="0028667E">
            <w:pPr>
              <w:spacing w:line="276" w:lineRule="auto"/>
              <w:ind w:left="70"/>
              <w:rPr>
                <w:sz w:val="24"/>
              </w:rPr>
            </w:pPr>
            <w:r w:rsidRPr="002020E0">
              <w:rPr>
                <w:b w:val="0"/>
                <w:sz w:val="24"/>
              </w:rPr>
              <w:t>3.</w:t>
            </w:r>
          </w:p>
        </w:tc>
        <w:tc>
          <w:tcPr>
            <w:tcW w:w="72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63050D" w14:textId="77777777" w:rsidR="0028667E" w:rsidRPr="002020E0" w:rsidRDefault="0028667E" w:rsidP="0028667E">
            <w:pPr>
              <w:spacing w:line="276" w:lineRule="auto"/>
              <w:ind w:left="70"/>
              <w:rPr>
                <w:sz w:val="24"/>
              </w:rPr>
            </w:pPr>
            <w:r w:rsidRPr="002020E0">
              <w:rPr>
                <w:b w:val="0"/>
                <w:sz w:val="24"/>
              </w:rPr>
              <w:t>opracowanie referatu/projektu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C5C1C0" w14:textId="77777777" w:rsidR="0028667E" w:rsidRPr="002020E0" w:rsidRDefault="0028667E" w:rsidP="0028667E">
            <w:pPr>
              <w:spacing w:line="276" w:lineRule="auto"/>
              <w:ind w:left="70"/>
              <w:rPr>
                <w:sz w:val="24"/>
              </w:rPr>
            </w:pPr>
            <w:r w:rsidRPr="002020E0">
              <w:rPr>
                <w:b w:val="0"/>
                <w:sz w:val="24"/>
              </w:rPr>
              <w:t xml:space="preserve">25 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A5C33" w14:textId="02E71CD2" w:rsidR="0028667E" w:rsidRPr="002020E0" w:rsidRDefault="0028667E" w:rsidP="0028667E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28667E" w:rsidRPr="002020E0" w14:paraId="0B211F56" w14:textId="77777777" w:rsidTr="4E0D1BF8">
        <w:trPr>
          <w:trHeight w:val="465"/>
        </w:trPr>
        <w:tc>
          <w:tcPr>
            <w:tcW w:w="107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CCBA260" w14:textId="77777777" w:rsidR="0028667E" w:rsidRPr="002020E0" w:rsidRDefault="0028667E" w:rsidP="0028667E">
            <w:pPr>
              <w:spacing w:line="276" w:lineRule="auto"/>
              <w:ind w:left="67"/>
              <w:rPr>
                <w:sz w:val="24"/>
              </w:rPr>
            </w:pPr>
            <w:r w:rsidRPr="002020E0">
              <w:rPr>
                <w:sz w:val="24"/>
              </w:rPr>
              <w:t>Godziny kontaktowe</w:t>
            </w:r>
          </w:p>
        </w:tc>
      </w:tr>
      <w:tr w:rsidR="0028667E" w:rsidRPr="002020E0" w14:paraId="64FE6EA9" w14:textId="77777777" w:rsidTr="4E0D1BF8">
        <w:trPr>
          <w:trHeight w:val="390"/>
        </w:trPr>
        <w:tc>
          <w:tcPr>
            <w:tcW w:w="11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</w:tcPr>
          <w:p w14:paraId="10BBCD48" w14:textId="77777777" w:rsidR="0028667E" w:rsidRPr="002020E0" w:rsidRDefault="0028667E" w:rsidP="0028667E">
            <w:pPr>
              <w:spacing w:line="276" w:lineRule="auto"/>
              <w:ind w:left="66"/>
              <w:rPr>
                <w:sz w:val="24"/>
              </w:rPr>
            </w:pPr>
            <w:r w:rsidRPr="002020E0">
              <w:rPr>
                <w:sz w:val="24"/>
              </w:rPr>
              <w:t>L.p.</w:t>
            </w:r>
          </w:p>
        </w:tc>
        <w:tc>
          <w:tcPr>
            <w:tcW w:w="72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</w:tcPr>
          <w:p w14:paraId="0FBF0EFD" w14:textId="77777777" w:rsidR="0028667E" w:rsidRPr="002020E0" w:rsidRDefault="0028667E" w:rsidP="0028667E">
            <w:pPr>
              <w:spacing w:line="276" w:lineRule="auto"/>
              <w:ind w:left="67"/>
              <w:rPr>
                <w:sz w:val="24"/>
              </w:rPr>
            </w:pPr>
            <w:r w:rsidRPr="002020E0">
              <w:rPr>
                <w:sz w:val="24"/>
              </w:rPr>
              <w:t>Opis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</w:tcPr>
          <w:p w14:paraId="2FAEAC7E" w14:textId="77777777" w:rsidR="0028667E" w:rsidRPr="002020E0" w:rsidRDefault="0028667E" w:rsidP="0028667E">
            <w:pPr>
              <w:spacing w:line="276" w:lineRule="auto"/>
              <w:ind w:left="30"/>
              <w:rPr>
                <w:sz w:val="24"/>
              </w:rPr>
            </w:pPr>
            <w:r w:rsidRPr="002020E0">
              <w:rPr>
                <w:sz w:val="24"/>
              </w:rPr>
              <w:t xml:space="preserve">Liczba godzin: 28 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</w:tcPr>
          <w:p w14:paraId="5B1C3A89" w14:textId="77777777" w:rsidR="0028667E" w:rsidRPr="002020E0" w:rsidRDefault="0028667E" w:rsidP="0028667E">
            <w:pPr>
              <w:spacing w:line="276" w:lineRule="auto"/>
              <w:ind w:left="69"/>
              <w:rPr>
                <w:sz w:val="24"/>
              </w:rPr>
            </w:pPr>
            <w:r w:rsidRPr="002020E0">
              <w:rPr>
                <w:sz w:val="24"/>
              </w:rPr>
              <w:t>ECTS</w:t>
            </w:r>
          </w:p>
        </w:tc>
      </w:tr>
      <w:tr w:rsidR="0028667E" w:rsidRPr="002020E0" w14:paraId="6B4D8849" w14:textId="77777777" w:rsidTr="4E0D1BF8">
        <w:trPr>
          <w:trHeight w:val="546"/>
        </w:trPr>
        <w:tc>
          <w:tcPr>
            <w:tcW w:w="11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E841E2" w14:textId="77777777" w:rsidR="0028667E" w:rsidRPr="002020E0" w:rsidRDefault="0028667E" w:rsidP="0028667E">
            <w:pPr>
              <w:spacing w:line="276" w:lineRule="auto"/>
              <w:ind w:left="70"/>
              <w:rPr>
                <w:sz w:val="24"/>
              </w:rPr>
            </w:pPr>
            <w:r w:rsidRPr="002020E0">
              <w:rPr>
                <w:b w:val="0"/>
                <w:sz w:val="24"/>
              </w:rPr>
              <w:lastRenderedPageBreak/>
              <w:t>1.</w:t>
            </w:r>
          </w:p>
        </w:tc>
        <w:tc>
          <w:tcPr>
            <w:tcW w:w="72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343193" w14:textId="77777777" w:rsidR="0028667E" w:rsidRPr="002020E0" w:rsidRDefault="0028667E" w:rsidP="0028667E">
            <w:pPr>
              <w:spacing w:line="276" w:lineRule="auto"/>
              <w:ind w:left="70"/>
              <w:rPr>
                <w:sz w:val="24"/>
              </w:rPr>
            </w:pPr>
            <w:r w:rsidRPr="002020E0">
              <w:rPr>
                <w:b w:val="0"/>
                <w:sz w:val="24"/>
              </w:rPr>
              <w:t>obecność na konwersatorium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5EB043" w14:textId="77777777" w:rsidR="0028667E" w:rsidRPr="002020E0" w:rsidRDefault="0028667E" w:rsidP="0028667E">
            <w:pPr>
              <w:spacing w:line="276" w:lineRule="auto"/>
              <w:ind w:left="70"/>
              <w:rPr>
                <w:sz w:val="24"/>
              </w:rPr>
            </w:pPr>
            <w:r w:rsidRPr="002020E0">
              <w:rPr>
                <w:b w:val="0"/>
                <w:sz w:val="24"/>
              </w:rPr>
              <w:t>20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E4C9A" w14:textId="77494388" w:rsidR="0028667E" w:rsidRPr="002020E0" w:rsidRDefault="0028667E" w:rsidP="0028667E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28667E" w:rsidRPr="002020E0" w14:paraId="33F54C4E" w14:textId="77777777" w:rsidTr="4E0D1BF8">
        <w:trPr>
          <w:trHeight w:val="541"/>
        </w:trPr>
        <w:tc>
          <w:tcPr>
            <w:tcW w:w="11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723848" w14:textId="77777777" w:rsidR="0028667E" w:rsidRPr="002020E0" w:rsidRDefault="0028667E" w:rsidP="0028667E">
            <w:pPr>
              <w:spacing w:line="276" w:lineRule="auto"/>
              <w:ind w:left="70"/>
              <w:rPr>
                <w:sz w:val="24"/>
              </w:rPr>
            </w:pPr>
            <w:r w:rsidRPr="002020E0">
              <w:rPr>
                <w:b w:val="0"/>
                <w:sz w:val="24"/>
              </w:rPr>
              <w:t>2.</w:t>
            </w:r>
          </w:p>
        </w:tc>
        <w:tc>
          <w:tcPr>
            <w:tcW w:w="72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E5DB06" w14:textId="77777777" w:rsidR="0028667E" w:rsidRPr="002020E0" w:rsidRDefault="0028667E" w:rsidP="0028667E">
            <w:pPr>
              <w:spacing w:line="276" w:lineRule="auto"/>
              <w:ind w:left="70"/>
              <w:rPr>
                <w:sz w:val="24"/>
              </w:rPr>
            </w:pPr>
            <w:r w:rsidRPr="002020E0">
              <w:rPr>
                <w:b w:val="0"/>
                <w:sz w:val="24"/>
              </w:rPr>
              <w:t>udział w konsultacjach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107036" w14:textId="77777777" w:rsidR="0028667E" w:rsidRPr="002020E0" w:rsidRDefault="0028667E" w:rsidP="0028667E">
            <w:pPr>
              <w:spacing w:line="276" w:lineRule="auto"/>
              <w:ind w:left="70"/>
              <w:rPr>
                <w:sz w:val="24"/>
              </w:rPr>
            </w:pPr>
            <w:r w:rsidRPr="002020E0">
              <w:rPr>
                <w:b w:val="0"/>
                <w:sz w:val="24"/>
              </w:rPr>
              <w:t>8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3461B" w14:textId="50B0AECB" w:rsidR="0028667E" w:rsidRPr="002020E0" w:rsidRDefault="0028667E" w:rsidP="0028667E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28667E" w:rsidRPr="002020E0" w14:paraId="0E72F110" w14:textId="77777777" w:rsidTr="4E0D1BF8">
        <w:trPr>
          <w:trHeight w:val="400"/>
        </w:trPr>
        <w:tc>
          <w:tcPr>
            <w:tcW w:w="8470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47D25A6" w14:textId="77777777" w:rsidR="0028667E" w:rsidRPr="002020E0" w:rsidRDefault="0028667E" w:rsidP="0028667E">
            <w:pPr>
              <w:spacing w:line="276" w:lineRule="auto"/>
              <w:ind w:left="0"/>
              <w:rPr>
                <w:sz w:val="24"/>
              </w:rPr>
            </w:pPr>
            <w:r w:rsidRPr="002020E0">
              <w:rPr>
                <w:sz w:val="24"/>
              </w:rPr>
              <w:t>Suma</w:t>
            </w: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01A3EED" w14:textId="77777777" w:rsidR="0028667E" w:rsidRPr="002020E0" w:rsidRDefault="0028667E" w:rsidP="0028667E">
            <w:pPr>
              <w:spacing w:line="276" w:lineRule="auto"/>
              <w:ind w:left="69"/>
              <w:rPr>
                <w:sz w:val="24"/>
              </w:rPr>
            </w:pPr>
            <w:r w:rsidRPr="002020E0">
              <w:rPr>
                <w:sz w:val="24"/>
              </w:rPr>
              <w:t>Godzin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79ECD9F8" w14:textId="77777777" w:rsidR="0028667E" w:rsidRPr="002020E0" w:rsidRDefault="0028667E" w:rsidP="0028667E">
            <w:pPr>
              <w:spacing w:line="276" w:lineRule="auto"/>
              <w:ind w:left="69"/>
              <w:rPr>
                <w:sz w:val="24"/>
              </w:rPr>
            </w:pPr>
            <w:r w:rsidRPr="002020E0">
              <w:rPr>
                <w:sz w:val="24"/>
              </w:rPr>
              <w:t>ECTS</w:t>
            </w:r>
          </w:p>
        </w:tc>
      </w:tr>
      <w:tr w:rsidR="0028667E" w:rsidRPr="002020E0" w14:paraId="785AC7D6" w14:textId="77777777" w:rsidTr="4E0D1BF8">
        <w:trPr>
          <w:trHeight w:val="316"/>
        </w:trPr>
        <w:tc>
          <w:tcPr>
            <w:tcW w:w="8470" w:type="dxa"/>
            <w:gridSpan w:val="5"/>
            <w:vMerge/>
          </w:tcPr>
          <w:p w14:paraId="6A96B0ED" w14:textId="77777777" w:rsidR="0028667E" w:rsidRPr="002020E0" w:rsidRDefault="0028667E" w:rsidP="0028667E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E6431" w14:textId="77777777" w:rsidR="0028667E" w:rsidRPr="002020E0" w:rsidRDefault="0028667E" w:rsidP="0028667E">
            <w:pPr>
              <w:spacing w:line="276" w:lineRule="auto"/>
              <w:ind w:left="70"/>
              <w:rPr>
                <w:sz w:val="24"/>
              </w:rPr>
            </w:pPr>
            <w:r w:rsidRPr="002020E0">
              <w:rPr>
                <w:sz w:val="24"/>
              </w:rPr>
              <w:t>103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67B72" w14:textId="77777777" w:rsidR="0028667E" w:rsidRPr="002020E0" w:rsidRDefault="0028667E" w:rsidP="0028667E">
            <w:pPr>
              <w:spacing w:line="276" w:lineRule="auto"/>
              <w:ind w:left="70"/>
              <w:rPr>
                <w:sz w:val="24"/>
              </w:rPr>
            </w:pPr>
            <w:r w:rsidRPr="002020E0">
              <w:rPr>
                <w:sz w:val="24"/>
              </w:rPr>
              <w:t>4</w:t>
            </w:r>
          </w:p>
        </w:tc>
      </w:tr>
      <w:tr w:rsidR="0028667E" w:rsidRPr="002020E0" w14:paraId="5E0EBF60" w14:textId="77777777" w:rsidTr="4E0D1BF8">
        <w:trPr>
          <w:trHeight w:val="3044"/>
        </w:trPr>
        <w:tc>
          <w:tcPr>
            <w:tcW w:w="32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</w:tcPr>
          <w:p w14:paraId="4DB14DA9" w14:textId="77777777" w:rsidR="0028667E" w:rsidRPr="002020E0" w:rsidRDefault="0028667E" w:rsidP="0028667E">
            <w:pPr>
              <w:spacing w:line="276" w:lineRule="auto"/>
              <w:ind w:left="70"/>
              <w:rPr>
                <w:sz w:val="24"/>
              </w:rPr>
            </w:pPr>
            <w:r w:rsidRPr="002020E0">
              <w:rPr>
                <w:sz w:val="24"/>
              </w:rPr>
              <w:t>Literatura podstawowa</w:t>
            </w:r>
          </w:p>
        </w:tc>
        <w:tc>
          <w:tcPr>
            <w:tcW w:w="752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DCE7D" w14:textId="1DF06E5F" w:rsidR="0028667E" w:rsidRPr="002020E0" w:rsidRDefault="0028667E" w:rsidP="0028667E">
            <w:pPr>
              <w:spacing w:line="276" w:lineRule="auto"/>
              <w:ind w:left="0"/>
              <w:rPr>
                <w:b w:val="0"/>
                <w:sz w:val="24"/>
              </w:rPr>
            </w:pPr>
          </w:p>
          <w:p w14:paraId="2187492B" w14:textId="3E80A637" w:rsidR="0028667E" w:rsidRPr="002020E0" w:rsidRDefault="0028667E" w:rsidP="0028667E">
            <w:pPr>
              <w:spacing w:line="276" w:lineRule="auto"/>
              <w:ind w:left="0"/>
              <w:rPr>
                <w:b w:val="0"/>
                <w:sz w:val="24"/>
              </w:rPr>
            </w:pPr>
          </w:p>
        </w:tc>
      </w:tr>
      <w:tr w:rsidR="0028667E" w:rsidRPr="002020E0" w14:paraId="71268622" w14:textId="77777777" w:rsidTr="4E0D1BF8">
        <w:tblPrEx>
          <w:tblCellMar>
            <w:top w:w="95" w:type="dxa"/>
            <w:left w:w="114" w:type="dxa"/>
            <w:bottom w:w="0" w:type="dxa"/>
            <w:right w:w="115" w:type="dxa"/>
          </w:tblCellMar>
        </w:tblPrEx>
        <w:trPr>
          <w:trHeight w:val="450"/>
        </w:trPr>
        <w:tc>
          <w:tcPr>
            <w:tcW w:w="32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B906D77" w14:textId="77777777" w:rsidR="0028667E" w:rsidRPr="002020E0" w:rsidRDefault="0028667E" w:rsidP="0028667E">
            <w:pPr>
              <w:spacing w:line="276" w:lineRule="auto"/>
              <w:ind w:left="0"/>
              <w:rPr>
                <w:sz w:val="24"/>
              </w:rPr>
            </w:pPr>
            <w:r w:rsidRPr="002020E0">
              <w:rPr>
                <w:sz w:val="24"/>
              </w:rPr>
              <w:t>Literatura uzupełniająca</w:t>
            </w:r>
          </w:p>
        </w:tc>
        <w:tc>
          <w:tcPr>
            <w:tcW w:w="752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470C2" w14:textId="5ECA730C" w:rsidR="0028667E" w:rsidRPr="002020E0" w:rsidRDefault="0028667E" w:rsidP="0028667E">
            <w:pPr>
              <w:spacing w:after="160" w:line="276" w:lineRule="auto"/>
              <w:ind w:left="0"/>
              <w:rPr>
                <w:b w:val="0"/>
                <w:sz w:val="24"/>
              </w:rPr>
            </w:pPr>
          </w:p>
        </w:tc>
      </w:tr>
      <w:tr w:rsidR="0028667E" w:rsidRPr="002020E0" w14:paraId="06F53243" w14:textId="77777777" w:rsidTr="4E0D1BF8">
        <w:tblPrEx>
          <w:tblCellMar>
            <w:top w:w="95" w:type="dxa"/>
            <w:left w:w="114" w:type="dxa"/>
            <w:bottom w:w="0" w:type="dxa"/>
            <w:right w:w="115" w:type="dxa"/>
          </w:tblCellMar>
        </w:tblPrEx>
        <w:trPr>
          <w:trHeight w:val="898"/>
        </w:trPr>
        <w:tc>
          <w:tcPr>
            <w:tcW w:w="32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DF4C760" w14:textId="77777777" w:rsidR="0028667E" w:rsidRPr="002020E0" w:rsidRDefault="0028667E" w:rsidP="0028667E">
            <w:pPr>
              <w:spacing w:line="276" w:lineRule="auto"/>
              <w:ind w:left="0"/>
              <w:rPr>
                <w:sz w:val="24"/>
              </w:rPr>
            </w:pPr>
            <w:r w:rsidRPr="002020E0">
              <w:rPr>
                <w:sz w:val="24"/>
              </w:rPr>
              <w:t>Miejsce realizacji</w:t>
            </w:r>
          </w:p>
        </w:tc>
        <w:tc>
          <w:tcPr>
            <w:tcW w:w="752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5880D" w14:textId="77777777" w:rsidR="0028667E" w:rsidRPr="002020E0" w:rsidRDefault="0028667E" w:rsidP="0028667E">
            <w:pPr>
              <w:spacing w:line="276" w:lineRule="auto"/>
              <w:ind w:left="0"/>
              <w:rPr>
                <w:b w:val="0"/>
                <w:bCs/>
                <w:sz w:val="24"/>
              </w:rPr>
            </w:pPr>
            <w:r w:rsidRPr="002020E0">
              <w:rPr>
                <w:b w:val="0"/>
                <w:bCs/>
                <w:sz w:val="24"/>
              </w:rPr>
              <w:t xml:space="preserve">Uczelnia Łazarskiego </w:t>
            </w:r>
          </w:p>
          <w:p w14:paraId="6CC1153D" w14:textId="77777777" w:rsidR="0028667E" w:rsidRPr="002020E0" w:rsidRDefault="0028667E" w:rsidP="0028667E">
            <w:pPr>
              <w:spacing w:line="276" w:lineRule="auto"/>
              <w:ind w:left="0"/>
              <w:rPr>
                <w:b w:val="0"/>
                <w:bCs/>
                <w:sz w:val="24"/>
              </w:rPr>
            </w:pPr>
            <w:r w:rsidRPr="002020E0">
              <w:rPr>
                <w:b w:val="0"/>
                <w:bCs/>
                <w:sz w:val="24"/>
              </w:rPr>
              <w:t>ul. Świeradowska 43 02-662 Warszawa</w:t>
            </w:r>
          </w:p>
          <w:p w14:paraId="089994FC" w14:textId="4658C00B" w:rsidR="0028667E" w:rsidRPr="002020E0" w:rsidRDefault="0028667E" w:rsidP="0028667E">
            <w:pPr>
              <w:spacing w:line="276" w:lineRule="auto"/>
              <w:ind w:left="0"/>
              <w:rPr>
                <w:sz w:val="24"/>
              </w:rPr>
            </w:pPr>
            <w:r w:rsidRPr="002020E0">
              <w:rPr>
                <w:b w:val="0"/>
                <w:bCs/>
                <w:sz w:val="24"/>
              </w:rPr>
              <w:t>Sale według planu zajęć.</w:t>
            </w:r>
          </w:p>
        </w:tc>
      </w:tr>
    </w:tbl>
    <w:p w14:paraId="0795D5FD" w14:textId="77777777" w:rsidR="00BF7B89" w:rsidRPr="002020E0" w:rsidRDefault="00BF7B89" w:rsidP="004715CC">
      <w:pPr>
        <w:spacing w:line="276" w:lineRule="auto"/>
        <w:rPr>
          <w:sz w:val="24"/>
        </w:rPr>
      </w:pPr>
    </w:p>
    <w:sectPr w:rsidR="00BF7B89" w:rsidRPr="002020E0">
      <w:pgSz w:w="11906" w:h="16838"/>
      <w:pgMar w:top="572" w:right="1440" w:bottom="675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DA46B"/>
    <w:multiLevelType w:val="hybridMultilevel"/>
    <w:tmpl w:val="F830D734"/>
    <w:lvl w:ilvl="0" w:tplc="A8C61E0C">
      <w:start w:val="5"/>
      <w:numFmt w:val="decimal"/>
      <w:lvlText w:val="%1."/>
      <w:lvlJc w:val="left"/>
      <w:pPr>
        <w:ind w:left="4028" w:hanging="360"/>
      </w:pPr>
    </w:lvl>
    <w:lvl w:ilvl="1" w:tplc="0F64AA0C">
      <w:start w:val="1"/>
      <w:numFmt w:val="lowerLetter"/>
      <w:lvlText w:val="%2."/>
      <w:lvlJc w:val="left"/>
      <w:pPr>
        <w:ind w:left="4748" w:hanging="360"/>
      </w:pPr>
    </w:lvl>
    <w:lvl w:ilvl="2" w:tplc="377AB00E">
      <w:start w:val="1"/>
      <w:numFmt w:val="lowerRoman"/>
      <w:lvlText w:val="%3."/>
      <w:lvlJc w:val="right"/>
      <w:pPr>
        <w:ind w:left="5468" w:hanging="180"/>
      </w:pPr>
    </w:lvl>
    <w:lvl w:ilvl="3" w:tplc="BE34701C">
      <w:start w:val="1"/>
      <w:numFmt w:val="decimal"/>
      <w:lvlText w:val="%4."/>
      <w:lvlJc w:val="left"/>
      <w:pPr>
        <w:ind w:left="6188" w:hanging="360"/>
      </w:pPr>
    </w:lvl>
    <w:lvl w:ilvl="4" w:tplc="6FD47E28">
      <w:start w:val="1"/>
      <w:numFmt w:val="lowerLetter"/>
      <w:lvlText w:val="%5."/>
      <w:lvlJc w:val="left"/>
      <w:pPr>
        <w:ind w:left="6908" w:hanging="360"/>
      </w:pPr>
    </w:lvl>
    <w:lvl w:ilvl="5" w:tplc="54FA5250">
      <w:start w:val="1"/>
      <w:numFmt w:val="lowerRoman"/>
      <w:lvlText w:val="%6."/>
      <w:lvlJc w:val="right"/>
      <w:pPr>
        <w:ind w:left="7628" w:hanging="180"/>
      </w:pPr>
    </w:lvl>
    <w:lvl w:ilvl="6" w:tplc="4FC6C318">
      <w:start w:val="1"/>
      <w:numFmt w:val="decimal"/>
      <w:lvlText w:val="%7."/>
      <w:lvlJc w:val="left"/>
      <w:pPr>
        <w:ind w:left="8348" w:hanging="360"/>
      </w:pPr>
    </w:lvl>
    <w:lvl w:ilvl="7" w:tplc="07CC74FE">
      <w:start w:val="1"/>
      <w:numFmt w:val="lowerLetter"/>
      <w:lvlText w:val="%8."/>
      <w:lvlJc w:val="left"/>
      <w:pPr>
        <w:ind w:left="9068" w:hanging="360"/>
      </w:pPr>
    </w:lvl>
    <w:lvl w:ilvl="8" w:tplc="CBD8C410">
      <w:start w:val="1"/>
      <w:numFmt w:val="lowerRoman"/>
      <w:lvlText w:val="%9."/>
      <w:lvlJc w:val="right"/>
      <w:pPr>
        <w:ind w:left="9788" w:hanging="180"/>
      </w:pPr>
    </w:lvl>
  </w:abstractNum>
  <w:num w:numId="1" w16cid:durableId="689600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22C"/>
    <w:rsid w:val="0002439B"/>
    <w:rsid w:val="000547FC"/>
    <w:rsid w:val="002020E0"/>
    <w:rsid w:val="0023545C"/>
    <w:rsid w:val="00242536"/>
    <w:rsid w:val="0028667E"/>
    <w:rsid w:val="002A3502"/>
    <w:rsid w:val="00386971"/>
    <w:rsid w:val="003F79A8"/>
    <w:rsid w:val="00461E4C"/>
    <w:rsid w:val="004715CC"/>
    <w:rsid w:val="00682450"/>
    <w:rsid w:val="006E2FEA"/>
    <w:rsid w:val="00742A4A"/>
    <w:rsid w:val="00857036"/>
    <w:rsid w:val="00924EFA"/>
    <w:rsid w:val="00A06F0B"/>
    <w:rsid w:val="00BEB705"/>
    <w:rsid w:val="00BF7B89"/>
    <w:rsid w:val="00CB2301"/>
    <w:rsid w:val="00D8768E"/>
    <w:rsid w:val="00DE722C"/>
    <w:rsid w:val="00E300AD"/>
    <w:rsid w:val="00EC1008"/>
    <w:rsid w:val="00ED26B0"/>
    <w:rsid w:val="00EF61AC"/>
    <w:rsid w:val="016A53B5"/>
    <w:rsid w:val="02C5219A"/>
    <w:rsid w:val="03847156"/>
    <w:rsid w:val="04FE8A18"/>
    <w:rsid w:val="06AB7193"/>
    <w:rsid w:val="07AF544B"/>
    <w:rsid w:val="07B0DB23"/>
    <w:rsid w:val="0893D0F4"/>
    <w:rsid w:val="093523F5"/>
    <w:rsid w:val="094569DA"/>
    <w:rsid w:val="09DEAAFA"/>
    <w:rsid w:val="0AAD810A"/>
    <w:rsid w:val="0ABB82B9"/>
    <w:rsid w:val="0AD91A60"/>
    <w:rsid w:val="0BA8A1D3"/>
    <w:rsid w:val="0BBB1DB9"/>
    <w:rsid w:val="0ED243E2"/>
    <w:rsid w:val="0ED3D6B2"/>
    <w:rsid w:val="0F323B48"/>
    <w:rsid w:val="0F9ABC6C"/>
    <w:rsid w:val="0FBAFF4D"/>
    <w:rsid w:val="11AC26EC"/>
    <w:rsid w:val="12840E69"/>
    <w:rsid w:val="13E671DA"/>
    <w:rsid w:val="143C2853"/>
    <w:rsid w:val="144FAEE6"/>
    <w:rsid w:val="1616537F"/>
    <w:rsid w:val="172AEDDD"/>
    <w:rsid w:val="1940880E"/>
    <w:rsid w:val="1A2AB4B9"/>
    <w:rsid w:val="1A3529A3"/>
    <w:rsid w:val="1BD5983E"/>
    <w:rsid w:val="1C2651BC"/>
    <w:rsid w:val="1CA4E3FB"/>
    <w:rsid w:val="1D345A6B"/>
    <w:rsid w:val="1D560878"/>
    <w:rsid w:val="1DAEE557"/>
    <w:rsid w:val="1DB6388F"/>
    <w:rsid w:val="1DD6A272"/>
    <w:rsid w:val="1E9CED15"/>
    <w:rsid w:val="1F2A391D"/>
    <w:rsid w:val="1F997DA2"/>
    <w:rsid w:val="1FDCC22C"/>
    <w:rsid w:val="1FF482AC"/>
    <w:rsid w:val="1FF51548"/>
    <w:rsid w:val="20B33428"/>
    <w:rsid w:val="2124245B"/>
    <w:rsid w:val="213FC07A"/>
    <w:rsid w:val="2194A34E"/>
    <w:rsid w:val="22014D99"/>
    <w:rsid w:val="2359DF73"/>
    <w:rsid w:val="23708445"/>
    <w:rsid w:val="242D0AFD"/>
    <w:rsid w:val="24B372C9"/>
    <w:rsid w:val="256518F5"/>
    <w:rsid w:val="2659C350"/>
    <w:rsid w:val="27B5C543"/>
    <w:rsid w:val="27CB9381"/>
    <w:rsid w:val="294DB220"/>
    <w:rsid w:val="2A0BF8BE"/>
    <w:rsid w:val="2A324C8C"/>
    <w:rsid w:val="2A6A18C8"/>
    <w:rsid w:val="2AA7F143"/>
    <w:rsid w:val="2B76B7D6"/>
    <w:rsid w:val="2BCC4077"/>
    <w:rsid w:val="2C9BD0A8"/>
    <w:rsid w:val="2CBD3AF0"/>
    <w:rsid w:val="2CCCA67E"/>
    <w:rsid w:val="2D045AF7"/>
    <w:rsid w:val="2D9B92D8"/>
    <w:rsid w:val="2DD3D2B0"/>
    <w:rsid w:val="2E154BAC"/>
    <w:rsid w:val="2E3C671F"/>
    <w:rsid w:val="2E510CAE"/>
    <w:rsid w:val="2EA02125"/>
    <w:rsid w:val="2EE092AE"/>
    <w:rsid w:val="2F7E54B7"/>
    <w:rsid w:val="2FAC9A75"/>
    <w:rsid w:val="305F6916"/>
    <w:rsid w:val="30EAF789"/>
    <w:rsid w:val="318D1558"/>
    <w:rsid w:val="321CFD02"/>
    <w:rsid w:val="32D4B324"/>
    <w:rsid w:val="34CDC26A"/>
    <w:rsid w:val="35497E95"/>
    <w:rsid w:val="3587F15E"/>
    <w:rsid w:val="35BEE6D0"/>
    <w:rsid w:val="362B9147"/>
    <w:rsid w:val="3749EDDA"/>
    <w:rsid w:val="3874A3F2"/>
    <w:rsid w:val="388EA605"/>
    <w:rsid w:val="39FB2EE7"/>
    <w:rsid w:val="3A3747F0"/>
    <w:rsid w:val="3AC54266"/>
    <w:rsid w:val="3B2C6B80"/>
    <w:rsid w:val="3D1C0354"/>
    <w:rsid w:val="3D56CBFD"/>
    <w:rsid w:val="3D6802E9"/>
    <w:rsid w:val="3E1CB98E"/>
    <w:rsid w:val="3F1A0C27"/>
    <w:rsid w:val="41376CE9"/>
    <w:rsid w:val="4571D9AE"/>
    <w:rsid w:val="45C35C39"/>
    <w:rsid w:val="45EF98F2"/>
    <w:rsid w:val="466F34A0"/>
    <w:rsid w:val="46B79B6A"/>
    <w:rsid w:val="47ED16FB"/>
    <w:rsid w:val="487D54BC"/>
    <w:rsid w:val="48E60EDD"/>
    <w:rsid w:val="48FBACB8"/>
    <w:rsid w:val="491E9F25"/>
    <w:rsid w:val="4933A833"/>
    <w:rsid w:val="4953BB5A"/>
    <w:rsid w:val="4968F4CB"/>
    <w:rsid w:val="4BF30805"/>
    <w:rsid w:val="4C06FCC5"/>
    <w:rsid w:val="4C3D2012"/>
    <w:rsid w:val="4D369DAF"/>
    <w:rsid w:val="4D72CBEF"/>
    <w:rsid w:val="4D893026"/>
    <w:rsid w:val="4DEBC8C4"/>
    <w:rsid w:val="4E0D1BF8"/>
    <w:rsid w:val="4ECE2C1E"/>
    <w:rsid w:val="4FAB2C5E"/>
    <w:rsid w:val="503EA2AE"/>
    <w:rsid w:val="5090AD69"/>
    <w:rsid w:val="50D18F29"/>
    <w:rsid w:val="511C5428"/>
    <w:rsid w:val="51EB4BD4"/>
    <w:rsid w:val="5240827E"/>
    <w:rsid w:val="52FC752B"/>
    <w:rsid w:val="538CDBB9"/>
    <w:rsid w:val="53CA8A71"/>
    <w:rsid w:val="54538E72"/>
    <w:rsid w:val="546AA8DA"/>
    <w:rsid w:val="5474A642"/>
    <w:rsid w:val="54BEE3A6"/>
    <w:rsid w:val="54E61149"/>
    <w:rsid w:val="5601E5C3"/>
    <w:rsid w:val="564CB034"/>
    <w:rsid w:val="56760C69"/>
    <w:rsid w:val="56EB57AB"/>
    <w:rsid w:val="5862A5B9"/>
    <w:rsid w:val="595ECF8D"/>
    <w:rsid w:val="59A819FC"/>
    <w:rsid w:val="59AB639F"/>
    <w:rsid w:val="59BB93A9"/>
    <w:rsid w:val="5A1A5102"/>
    <w:rsid w:val="5A78473F"/>
    <w:rsid w:val="5B048471"/>
    <w:rsid w:val="5B86F351"/>
    <w:rsid w:val="5CAAC3E0"/>
    <w:rsid w:val="5CF50DBC"/>
    <w:rsid w:val="5E1D6CCC"/>
    <w:rsid w:val="5F46DBBA"/>
    <w:rsid w:val="60E96FAF"/>
    <w:rsid w:val="6193C8FD"/>
    <w:rsid w:val="62C40192"/>
    <w:rsid w:val="630CD339"/>
    <w:rsid w:val="63C7B526"/>
    <w:rsid w:val="63DD298B"/>
    <w:rsid w:val="63F91F9C"/>
    <w:rsid w:val="65AF507F"/>
    <w:rsid w:val="65EFB090"/>
    <w:rsid w:val="66665984"/>
    <w:rsid w:val="676EB124"/>
    <w:rsid w:val="6780364E"/>
    <w:rsid w:val="691816AB"/>
    <w:rsid w:val="694FADE3"/>
    <w:rsid w:val="69AAA737"/>
    <w:rsid w:val="69C7E2CB"/>
    <w:rsid w:val="6A8985A3"/>
    <w:rsid w:val="6AA05FE6"/>
    <w:rsid w:val="6B541A3C"/>
    <w:rsid w:val="6B59FB38"/>
    <w:rsid w:val="6C264B85"/>
    <w:rsid w:val="6CE12E0A"/>
    <w:rsid w:val="6D906677"/>
    <w:rsid w:val="6E34C0C8"/>
    <w:rsid w:val="6EE570BA"/>
    <w:rsid w:val="6FE3629B"/>
    <w:rsid w:val="700EA226"/>
    <w:rsid w:val="70A59EE5"/>
    <w:rsid w:val="718AD441"/>
    <w:rsid w:val="71C58DE0"/>
    <w:rsid w:val="7294295B"/>
    <w:rsid w:val="73FE1230"/>
    <w:rsid w:val="746D9245"/>
    <w:rsid w:val="7489EEE7"/>
    <w:rsid w:val="74BCDDB2"/>
    <w:rsid w:val="758F08A1"/>
    <w:rsid w:val="76059339"/>
    <w:rsid w:val="77803B3D"/>
    <w:rsid w:val="779F6940"/>
    <w:rsid w:val="77D98FC8"/>
    <w:rsid w:val="780D5AB5"/>
    <w:rsid w:val="792C89D7"/>
    <w:rsid w:val="79D1AD01"/>
    <w:rsid w:val="7AB3A76A"/>
    <w:rsid w:val="7AF4DDD3"/>
    <w:rsid w:val="7B5CCE40"/>
    <w:rsid w:val="7BB41C82"/>
    <w:rsid w:val="7C51EF97"/>
    <w:rsid w:val="7C5630DA"/>
    <w:rsid w:val="7DA827A4"/>
    <w:rsid w:val="7DBBFE83"/>
    <w:rsid w:val="7EC85450"/>
    <w:rsid w:val="7F839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36DA7"/>
  <w15:docId w15:val="{871D93D5-5AD1-8B4C-A295-3A6ACF05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59" w:lineRule="auto"/>
      <w:ind w:left="3668"/>
    </w:pPr>
    <w:rPr>
      <w:rFonts w:ascii="Calibri" w:eastAsia="Calibri" w:hAnsi="Calibri" w:cs="Calibri"/>
      <w:b/>
      <w:color w:val="000000"/>
      <w:sz w:val="20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15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15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715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4715CC"/>
    <w:rPr>
      <w:rFonts w:asciiTheme="majorHAnsi" w:eastAsiaTheme="majorEastAsia" w:hAnsiTheme="majorHAnsi" w:cstheme="majorBidi"/>
      <w:b/>
      <w:color w:val="0F4761" w:themeColor="accent1" w:themeShade="BF"/>
      <w:sz w:val="26"/>
      <w:szCs w:val="26"/>
      <w:lang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715CC"/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  <w:lang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715CC"/>
    <w:rPr>
      <w:rFonts w:asciiTheme="majorHAnsi" w:eastAsiaTheme="majorEastAsia" w:hAnsiTheme="majorHAnsi" w:cstheme="majorBidi"/>
      <w:b/>
      <w:color w:val="0A2F40" w:themeColor="accent1" w:themeShade="7F"/>
      <w:lang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26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D26B0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D26B0"/>
    <w:rPr>
      <w:rFonts w:ascii="Calibri" w:eastAsia="Calibri" w:hAnsi="Calibri" w:cs="Calibri"/>
      <w:b/>
      <w:color w:val="000000"/>
      <w:sz w:val="20"/>
      <w:szCs w:val="20"/>
      <w:lang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26B0"/>
    <w:rPr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26B0"/>
    <w:rPr>
      <w:rFonts w:ascii="Calibri" w:eastAsia="Calibri" w:hAnsi="Calibri" w:cs="Calibri"/>
      <w:b/>
      <w:bCs/>
      <w:color w:val="000000"/>
      <w:sz w:val="20"/>
      <w:szCs w:val="20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3FCAE-3048-42E3-A50D-47FAED7AC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923</Words>
  <Characters>5541</Characters>
  <Application>Microsoft Office Word</Application>
  <DocSecurity>0</DocSecurity>
  <Lines>46</Lines>
  <Paragraphs>12</Paragraphs>
  <ScaleCrop>false</ScaleCrop>
  <Company/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 nr 5. Instytucje i organizacje lotnictwa cywilnego</dc:title>
  <dc:subject>Projekt pn. „Administrowanie przestrzenią powietrzną przyszłości – edukacja poprzez symulację i praktykę na potrzeby gospodarki przyszłości”</dc:subject>
  <dc:creator>Rada Praktyków Biznesu i Dydaktyków</dc:creator>
  <cp:keywords>Edukacja; FunduszeEuropejskie; FunduszeUE; szkolnictwo wyższe; higher education; drony; bezzałogowe statki powietrzne; branża lotnicza</cp:keywords>
  <dc:description>Licencja Uznanie autorstwa CC BY 4.0</dc:description>
  <cp:lastModifiedBy>Agnieszka Fortońska</cp:lastModifiedBy>
  <cp:revision>21</cp:revision>
  <dcterms:created xsi:type="dcterms:W3CDTF">2025-06-16T09:08:00Z</dcterms:created>
  <dcterms:modified xsi:type="dcterms:W3CDTF">2025-07-18T07:11:00Z</dcterms:modified>
  <cp:category>Produkt Projektu o numerze FERS.01.05-IP.08-0263/23</cp:category>
</cp:coreProperties>
</file>