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64F2E" w14:textId="0292FEFE" w:rsidR="009F3F62" w:rsidRPr="00A21DA5" w:rsidRDefault="009F3F62" w:rsidP="00A21DA5">
      <w:pPr>
        <w:spacing w:line="360" w:lineRule="auto"/>
        <w:rPr>
          <w:rFonts w:ascii="Times New Roman" w:hAnsi="Times New Roman"/>
          <w:b/>
          <w:lang w:val="en-GB"/>
        </w:rPr>
      </w:pPr>
      <w:bookmarkStart w:id="0" w:name="_GoBack"/>
      <w:bookmarkEnd w:id="0"/>
      <w:r w:rsidRPr="00A21DA5">
        <w:rPr>
          <w:rFonts w:ascii="Times New Roman" w:hAnsi="Times New Roman"/>
          <w:b/>
          <w:noProof/>
          <w:lang w:eastAsia="pl-PL"/>
        </w:rPr>
        <w:drawing>
          <wp:anchor distT="0" distB="0" distL="114300" distR="114300" simplePos="0" relativeHeight="251659264" behindDoc="0" locked="0" layoutInCell="1" allowOverlap="1" wp14:anchorId="341B1E20" wp14:editId="0F5F8566">
            <wp:simplePos x="0" y="0"/>
            <wp:positionH relativeFrom="column">
              <wp:posOffset>-45085</wp:posOffset>
            </wp:positionH>
            <wp:positionV relativeFrom="paragraph">
              <wp:posOffset>-110490</wp:posOffset>
            </wp:positionV>
            <wp:extent cx="781685" cy="687070"/>
            <wp:effectExtent l="19050" t="0" r="0" b="0"/>
            <wp:wrapSquare wrapText="bothSides"/>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cstate="print"/>
                    <a:srcRect/>
                    <a:stretch>
                      <a:fillRect/>
                    </a:stretch>
                  </pic:blipFill>
                  <pic:spPr bwMode="auto">
                    <a:xfrm>
                      <a:off x="0" y="0"/>
                      <a:ext cx="781685" cy="687070"/>
                    </a:xfrm>
                    <a:prstGeom prst="rect">
                      <a:avLst/>
                    </a:prstGeom>
                    <a:noFill/>
                    <a:ln w="9525">
                      <a:noFill/>
                      <a:miter lim="800000"/>
                      <a:headEnd/>
                      <a:tailEnd/>
                    </a:ln>
                  </pic:spPr>
                </pic:pic>
              </a:graphicData>
            </a:graphic>
          </wp:anchor>
        </w:drawing>
      </w:r>
      <w:r w:rsidR="008810B0" w:rsidRPr="00A21DA5">
        <w:rPr>
          <w:rFonts w:ascii="Times New Roman" w:hAnsi="Times New Roman"/>
          <w:b/>
          <w:lang w:val="en-GB"/>
        </w:rPr>
        <w:t>Lazarski University</w:t>
      </w:r>
    </w:p>
    <w:p w14:paraId="2A788C60" w14:textId="0F87DE71" w:rsidR="009F3F62" w:rsidRPr="00A21DA5" w:rsidRDefault="008810B0" w:rsidP="00A21DA5">
      <w:pPr>
        <w:spacing w:line="360" w:lineRule="auto"/>
        <w:rPr>
          <w:rFonts w:ascii="Times New Roman" w:hAnsi="Times New Roman"/>
          <w:b/>
          <w:lang w:val="en-GB"/>
        </w:rPr>
      </w:pPr>
      <w:r w:rsidRPr="00A21DA5">
        <w:rPr>
          <w:rFonts w:ascii="Times New Roman" w:hAnsi="Times New Roman"/>
          <w:b/>
          <w:lang w:val="en-GB"/>
        </w:rPr>
        <w:t>Faculty of Law and Administration</w:t>
      </w:r>
    </w:p>
    <w:p w14:paraId="6DAE11AB" w14:textId="6A6D4261" w:rsidR="009F3F62" w:rsidRPr="00A21DA5" w:rsidRDefault="009F3F62" w:rsidP="00A21DA5">
      <w:pPr>
        <w:spacing w:line="360" w:lineRule="auto"/>
        <w:rPr>
          <w:rFonts w:ascii="Times New Roman" w:hAnsi="Times New Roman"/>
          <w:b/>
          <w:lang w:val="en-GB"/>
        </w:rPr>
      </w:pPr>
      <w:r w:rsidRPr="00A21DA5">
        <w:rPr>
          <w:rFonts w:ascii="Times New Roman" w:hAnsi="Times New Roman"/>
          <w:b/>
          <w:lang w:val="en-GB"/>
        </w:rPr>
        <w:t>Sy</w:t>
      </w:r>
      <w:r w:rsidR="008810B0" w:rsidRPr="00A21DA5">
        <w:rPr>
          <w:rFonts w:ascii="Times New Roman" w:hAnsi="Times New Roman"/>
          <w:b/>
          <w:lang w:val="en-GB"/>
        </w:rPr>
        <w:t>l</w:t>
      </w:r>
      <w:r w:rsidRPr="00A21DA5">
        <w:rPr>
          <w:rFonts w:ascii="Times New Roman" w:hAnsi="Times New Roman"/>
          <w:b/>
          <w:lang w:val="en-GB"/>
        </w:rPr>
        <w:t xml:space="preserve">labus </w:t>
      </w:r>
    </w:p>
    <w:p w14:paraId="49E8C24F" w14:textId="77777777" w:rsidR="009F3F62" w:rsidRPr="00A21DA5" w:rsidRDefault="009F3F62" w:rsidP="00A21DA5">
      <w:pPr>
        <w:spacing w:line="360" w:lineRule="auto"/>
        <w:rPr>
          <w:rFonts w:ascii="Times New Roman" w:hAnsi="Times New Roman"/>
          <w:color w:val="0070C0"/>
          <w:sz w:val="16"/>
          <w:szCs w:val="16"/>
          <w:lang w:val="en-GB"/>
        </w:rPr>
      </w:pPr>
    </w:p>
    <w:tbl>
      <w:tblPr>
        <w:tblW w:w="99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626"/>
        <w:gridCol w:w="853"/>
        <w:gridCol w:w="2124"/>
        <w:gridCol w:w="355"/>
        <w:gridCol w:w="2482"/>
      </w:tblGrid>
      <w:tr w:rsidR="00590467" w:rsidRPr="00A21DA5" w14:paraId="51145FCF" w14:textId="77777777" w:rsidTr="00A21DA5">
        <w:trPr>
          <w:trHeight w:val="144"/>
        </w:trPr>
        <w:tc>
          <w:tcPr>
            <w:tcW w:w="9917" w:type="dxa"/>
            <w:gridSpan w:val="6"/>
          </w:tcPr>
          <w:p w14:paraId="01732DD7" w14:textId="32CADCA9" w:rsidR="00590467" w:rsidRPr="00A21DA5" w:rsidRDefault="00A21DA5" w:rsidP="00D22BCF">
            <w:pPr>
              <w:rPr>
                <w:rFonts w:ascii="Times New Roman" w:hAnsi="Times New Roman"/>
                <w:lang w:val="en-GB"/>
              </w:rPr>
            </w:pPr>
            <w:r w:rsidRPr="00A21DA5">
              <w:rPr>
                <w:rFonts w:ascii="Times New Roman" w:hAnsi="Times New Roman"/>
                <w:lang w:val="en-GB"/>
              </w:rPr>
              <w:t xml:space="preserve">Name of </w:t>
            </w:r>
            <w:r>
              <w:rPr>
                <w:rFonts w:ascii="Times New Roman" w:hAnsi="Times New Roman"/>
                <w:lang w:val="en-GB"/>
              </w:rPr>
              <w:t xml:space="preserve">the </w:t>
            </w:r>
            <w:r w:rsidRPr="00A21DA5">
              <w:rPr>
                <w:rFonts w:ascii="Times New Roman" w:hAnsi="Times New Roman"/>
                <w:lang w:val="en-GB"/>
              </w:rPr>
              <w:t>module/classes</w:t>
            </w:r>
          </w:p>
          <w:p w14:paraId="3AB23C1D" w14:textId="77777777" w:rsidR="00590467" w:rsidRPr="00A21DA5" w:rsidRDefault="00590467" w:rsidP="00A21DA5">
            <w:pPr>
              <w:rPr>
                <w:rFonts w:ascii="Times New Roman" w:hAnsi="Times New Roman"/>
                <w:b/>
                <w:lang w:val="en-GB"/>
              </w:rPr>
            </w:pPr>
          </w:p>
          <w:p w14:paraId="38BD89AB" w14:textId="648C119D" w:rsidR="00590467" w:rsidRPr="00A21DA5" w:rsidRDefault="00551DBE" w:rsidP="00A21DA5">
            <w:pPr>
              <w:rPr>
                <w:rFonts w:ascii="Times New Roman" w:hAnsi="Times New Roman"/>
                <w:lang w:val="en-GB"/>
              </w:rPr>
            </w:pPr>
            <w:r>
              <w:rPr>
                <w:rFonts w:ascii="Times New Roman" w:hAnsi="Times New Roman"/>
                <w:lang w:val="en-GB"/>
              </w:rPr>
              <w:t>Flying</w:t>
            </w:r>
            <w:r w:rsidR="00A21DA5" w:rsidRPr="00A21DA5">
              <w:rPr>
                <w:rFonts w:ascii="Times New Roman" w:hAnsi="Times New Roman"/>
                <w:lang w:val="en-GB"/>
              </w:rPr>
              <w:t xml:space="preserve"> training </w:t>
            </w:r>
          </w:p>
          <w:p w14:paraId="6F84B4AE" w14:textId="05DADF84" w:rsidR="006214AD" w:rsidRPr="00A21DA5" w:rsidRDefault="006214AD" w:rsidP="00A21DA5">
            <w:pPr>
              <w:rPr>
                <w:rFonts w:ascii="Times New Roman" w:hAnsi="Times New Roman"/>
                <w:b/>
                <w:lang w:val="en-GB"/>
              </w:rPr>
            </w:pPr>
          </w:p>
        </w:tc>
      </w:tr>
      <w:tr w:rsidR="005B6E8B" w:rsidRPr="00A21DA5" w14:paraId="3E55B0CD" w14:textId="77777777" w:rsidTr="00A21DA5">
        <w:trPr>
          <w:trHeight w:val="229"/>
        </w:trPr>
        <w:tc>
          <w:tcPr>
            <w:tcW w:w="9917" w:type="dxa"/>
            <w:gridSpan w:val="6"/>
            <w:tcBorders>
              <w:bottom w:val="nil"/>
            </w:tcBorders>
          </w:tcPr>
          <w:p w14:paraId="15AC77EC" w14:textId="5CDF7A79" w:rsidR="00590467" w:rsidRPr="00A21DA5" w:rsidRDefault="00A21DA5" w:rsidP="000057D4">
            <w:pPr>
              <w:rPr>
                <w:rFonts w:ascii="Times New Roman" w:hAnsi="Times New Roman"/>
                <w:lang w:val="en-GB"/>
              </w:rPr>
            </w:pPr>
            <w:r w:rsidRPr="00A21DA5">
              <w:rPr>
                <w:rFonts w:ascii="Times New Roman" w:hAnsi="Times New Roman"/>
                <w:lang w:val="en-GB"/>
              </w:rPr>
              <w:t>Form of particular classes within the module</w:t>
            </w:r>
            <w:r w:rsidR="005B6E8B" w:rsidRPr="00A21DA5">
              <w:rPr>
                <w:rStyle w:val="Odwoanieprzypisudolnego"/>
                <w:rFonts w:ascii="Times New Roman" w:hAnsi="Times New Roman"/>
                <w:lang w:val="en-GB"/>
              </w:rPr>
              <w:footnoteReference w:id="1"/>
            </w:r>
            <w:r w:rsidR="005B6E8B" w:rsidRPr="00A21DA5">
              <w:rPr>
                <w:rFonts w:ascii="Times New Roman" w:hAnsi="Times New Roman"/>
                <w:lang w:val="en-GB"/>
              </w:rPr>
              <w:t xml:space="preserve">  </w:t>
            </w:r>
          </w:p>
          <w:p w14:paraId="1481458B" w14:textId="77777777" w:rsidR="00590467" w:rsidRPr="00A21DA5" w:rsidRDefault="00590467" w:rsidP="00A21DA5">
            <w:pPr>
              <w:rPr>
                <w:rFonts w:ascii="Times New Roman" w:hAnsi="Times New Roman"/>
                <w:lang w:val="en-GB"/>
              </w:rPr>
            </w:pPr>
          </w:p>
        </w:tc>
      </w:tr>
      <w:tr w:rsidR="005B6E8B" w:rsidRPr="00A21DA5" w14:paraId="092FB3C7" w14:textId="77777777" w:rsidTr="000057D4">
        <w:trPr>
          <w:trHeight w:val="449"/>
        </w:trPr>
        <w:tc>
          <w:tcPr>
            <w:tcW w:w="4956" w:type="dxa"/>
            <w:gridSpan w:val="3"/>
          </w:tcPr>
          <w:p w14:paraId="786C7100" w14:textId="77777777" w:rsidR="005B6E8B" w:rsidRPr="00A21DA5" w:rsidRDefault="005B6E8B" w:rsidP="00A21DA5">
            <w:pPr>
              <w:rPr>
                <w:rFonts w:ascii="Times New Roman" w:hAnsi="Times New Roman"/>
                <w:lang w:val="en-GB"/>
              </w:rPr>
            </w:pPr>
          </w:p>
          <w:p w14:paraId="7338069B" w14:textId="0AEFC9AD" w:rsidR="005B6E8B" w:rsidRPr="00A21DA5" w:rsidRDefault="00A21DA5" w:rsidP="00A21DA5">
            <w:pPr>
              <w:rPr>
                <w:rFonts w:ascii="Times New Roman" w:hAnsi="Times New Roman"/>
                <w:lang w:val="en-GB"/>
              </w:rPr>
            </w:pPr>
            <w:r w:rsidRPr="00A21DA5">
              <w:rPr>
                <w:rFonts w:ascii="Times New Roman" w:hAnsi="Times New Roman"/>
                <w:lang w:val="en-GB"/>
              </w:rPr>
              <w:t>Full-time studies</w:t>
            </w:r>
          </w:p>
          <w:p w14:paraId="47626105" w14:textId="77777777" w:rsidR="00590467" w:rsidRPr="00A21DA5" w:rsidRDefault="00590467" w:rsidP="00A21DA5">
            <w:pPr>
              <w:rPr>
                <w:rFonts w:ascii="Times New Roman" w:hAnsi="Times New Roman"/>
                <w:lang w:val="en-GB"/>
              </w:rPr>
            </w:pPr>
          </w:p>
        </w:tc>
        <w:tc>
          <w:tcPr>
            <w:tcW w:w="4961" w:type="dxa"/>
            <w:gridSpan w:val="3"/>
            <w:tcBorders>
              <w:top w:val="single" w:sz="4" w:space="0" w:color="auto"/>
            </w:tcBorders>
          </w:tcPr>
          <w:p w14:paraId="2430C845" w14:textId="77777777" w:rsidR="005B6E8B" w:rsidRPr="00A21DA5" w:rsidRDefault="005B6E8B" w:rsidP="00A21DA5">
            <w:pPr>
              <w:rPr>
                <w:rFonts w:ascii="Times New Roman" w:hAnsi="Times New Roman"/>
                <w:lang w:val="en-GB"/>
              </w:rPr>
            </w:pPr>
          </w:p>
          <w:p w14:paraId="7E7FD588" w14:textId="32F0B78D" w:rsidR="005B6E8B" w:rsidRPr="00A21DA5" w:rsidRDefault="00A21DA5" w:rsidP="00A21DA5">
            <w:pPr>
              <w:rPr>
                <w:rFonts w:ascii="Times New Roman" w:hAnsi="Times New Roman"/>
                <w:lang w:val="en-GB"/>
              </w:rPr>
            </w:pPr>
            <w:r w:rsidRPr="00A21DA5">
              <w:rPr>
                <w:rFonts w:ascii="Times New Roman" w:hAnsi="Times New Roman"/>
                <w:lang w:val="en-GB"/>
              </w:rPr>
              <w:t>Extramural studies</w:t>
            </w:r>
          </w:p>
        </w:tc>
      </w:tr>
      <w:tr w:rsidR="00590467" w:rsidRPr="00A21DA5" w14:paraId="5B0EC778" w14:textId="77777777" w:rsidTr="000057D4">
        <w:trPr>
          <w:trHeight w:val="225"/>
        </w:trPr>
        <w:tc>
          <w:tcPr>
            <w:tcW w:w="2477" w:type="dxa"/>
          </w:tcPr>
          <w:p w14:paraId="06108607" w14:textId="3D65BC48" w:rsidR="00590467" w:rsidRPr="00A21DA5" w:rsidRDefault="00A21DA5" w:rsidP="008B6290">
            <w:pPr>
              <w:rPr>
                <w:rFonts w:ascii="Times New Roman" w:hAnsi="Times New Roman"/>
                <w:lang w:val="en-GB"/>
              </w:rPr>
            </w:pPr>
            <w:r w:rsidRPr="00A21DA5">
              <w:rPr>
                <w:rFonts w:ascii="Times New Roman" w:hAnsi="Times New Roman"/>
                <w:lang w:val="en-GB"/>
              </w:rPr>
              <w:t>Form</w:t>
            </w:r>
            <w:r w:rsidR="00590467" w:rsidRPr="00A21DA5">
              <w:rPr>
                <w:rFonts w:ascii="Times New Roman" w:hAnsi="Times New Roman"/>
                <w:lang w:val="en-GB"/>
              </w:rPr>
              <w:t xml:space="preserve"> 1 </w:t>
            </w:r>
          </w:p>
        </w:tc>
        <w:tc>
          <w:tcPr>
            <w:tcW w:w="2479" w:type="dxa"/>
            <w:gridSpan w:val="2"/>
          </w:tcPr>
          <w:p w14:paraId="42F27EE1" w14:textId="0AE40D16" w:rsidR="00590467" w:rsidRPr="00A21DA5" w:rsidRDefault="00A21DA5" w:rsidP="008B6290">
            <w:pPr>
              <w:rPr>
                <w:rFonts w:ascii="Times New Roman" w:hAnsi="Times New Roman"/>
                <w:lang w:val="en-GB"/>
              </w:rPr>
            </w:pPr>
            <w:r w:rsidRPr="00A21DA5">
              <w:rPr>
                <w:rFonts w:ascii="Times New Roman" w:hAnsi="Times New Roman"/>
                <w:lang w:val="en-GB"/>
              </w:rPr>
              <w:t>Form</w:t>
            </w:r>
            <w:r w:rsidR="00590467" w:rsidRPr="00A21DA5">
              <w:rPr>
                <w:rFonts w:ascii="Times New Roman" w:hAnsi="Times New Roman"/>
                <w:lang w:val="en-GB"/>
              </w:rPr>
              <w:t xml:space="preserve"> 2 </w:t>
            </w:r>
          </w:p>
        </w:tc>
        <w:tc>
          <w:tcPr>
            <w:tcW w:w="2479" w:type="dxa"/>
            <w:gridSpan w:val="2"/>
          </w:tcPr>
          <w:p w14:paraId="6BFA4A63" w14:textId="6E6CB0E0" w:rsidR="00590467" w:rsidRPr="00A21DA5" w:rsidRDefault="00A21DA5" w:rsidP="008B6290">
            <w:pPr>
              <w:rPr>
                <w:rFonts w:ascii="Times New Roman" w:hAnsi="Times New Roman"/>
                <w:lang w:val="en-GB"/>
              </w:rPr>
            </w:pPr>
            <w:r w:rsidRPr="00A21DA5">
              <w:rPr>
                <w:rFonts w:ascii="Times New Roman" w:hAnsi="Times New Roman"/>
                <w:lang w:val="en-GB"/>
              </w:rPr>
              <w:t>Form</w:t>
            </w:r>
            <w:r w:rsidR="00590467" w:rsidRPr="00A21DA5">
              <w:rPr>
                <w:rFonts w:ascii="Times New Roman" w:hAnsi="Times New Roman"/>
                <w:lang w:val="en-GB"/>
              </w:rPr>
              <w:t xml:space="preserve"> 1 </w:t>
            </w:r>
          </w:p>
        </w:tc>
        <w:tc>
          <w:tcPr>
            <w:tcW w:w="2482" w:type="dxa"/>
          </w:tcPr>
          <w:p w14:paraId="7C04B132" w14:textId="25474309" w:rsidR="00590467" w:rsidRPr="00A21DA5" w:rsidRDefault="00A21DA5" w:rsidP="008B6290">
            <w:pPr>
              <w:rPr>
                <w:rFonts w:ascii="Times New Roman" w:hAnsi="Times New Roman"/>
                <w:lang w:val="en-GB"/>
              </w:rPr>
            </w:pPr>
            <w:r w:rsidRPr="00A21DA5">
              <w:rPr>
                <w:rFonts w:ascii="Times New Roman" w:hAnsi="Times New Roman"/>
                <w:lang w:val="en-GB"/>
              </w:rPr>
              <w:t>Form</w:t>
            </w:r>
            <w:r w:rsidR="00590467" w:rsidRPr="00A21DA5">
              <w:rPr>
                <w:rFonts w:ascii="Times New Roman" w:hAnsi="Times New Roman"/>
                <w:lang w:val="en-GB"/>
              </w:rPr>
              <w:t xml:space="preserve"> 2 </w:t>
            </w:r>
          </w:p>
        </w:tc>
      </w:tr>
      <w:tr w:rsidR="00590467" w:rsidRPr="00A21DA5" w14:paraId="3D742259" w14:textId="77777777" w:rsidTr="000057D4">
        <w:trPr>
          <w:trHeight w:val="222"/>
        </w:trPr>
        <w:tc>
          <w:tcPr>
            <w:tcW w:w="2477" w:type="dxa"/>
          </w:tcPr>
          <w:p w14:paraId="0DDF8685" w14:textId="77777777" w:rsidR="006214AD" w:rsidRPr="00A21DA5" w:rsidRDefault="006214AD" w:rsidP="006214AD">
            <w:pPr>
              <w:rPr>
                <w:rFonts w:ascii="Times New Roman" w:hAnsi="Times New Roman"/>
                <w:i/>
                <w:color w:val="7030A0"/>
                <w:lang w:val="en-GB"/>
              </w:rPr>
            </w:pPr>
          </w:p>
          <w:p w14:paraId="3926F3A3" w14:textId="66256926" w:rsidR="006214AD" w:rsidRPr="00A21DA5" w:rsidRDefault="00A21DA5" w:rsidP="006214AD">
            <w:pPr>
              <w:rPr>
                <w:rFonts w:ascii="Times New Roman" w:hAnsi="Times New Roman"/>
                <w:iCs/>
                <w:lang w:val="en-GB"/>
              </w:rPr>
            </w:pPr>
            <w:r w:rsidRPr="00A21DA5">
              <w:rPr>
                <w:rFonts w:ascii="Times New Roman" w:hAnsi="Times New Roman"/>
                <w:iCs/>
                <w:lang w:val="en-GB"/>
              </w:rPr>
              <w:t>practical training</w:t>
            </w:r>
          </w:p>
          <w:p w14:paraId="7598C3C8" w14:textId="77777777" w:rsidR="00590467" w:rsidRPr="00A21DA5" w:rsidRDefault="00590467" w:rsidP="008B6290">
            <w:pPr>
              <w:rPr>
                <w:rFonts w:ascii="Times New Roman" w:hAnsi="Times New Roman"/>
                <w:i/>
                <w:color w:val="7030A0"/>
                <w:lang w:val="en-GB"/>
              </w:rPr>
            </w:pPr>
          </w:p>
          <w:p w14:paraId="009BB989" w14:textId="77777777" w:rsidR="00590467" w:rsidRPr="00A21DA5" w:rsidRDefault="00590467" w:rsidP="008B6290">
            <w:pPr>
              <w:rPr>
                <w:rFonts w:ascii="Times New Roman" w:hAnsi="Times New Roman"/>
                <w:i/>
                <w:color w:val="7030A0"/>
                <w:lang w:val="en-GB"/>
              </w:rPr>
            </w:pPr>
          </w:p>
        </w:tc>
        <w:tc>
          <w:tcPr>
            <w:tcW w:w="2479" w:type="dxa"/>
            <w:gridSpan w:val="2"/>
          </w:tcPr>
          <w:p w14:paraId="71296334" w14:textId="77777777" w:rsidR="00590467" w:rsidRPr="00A21DA5" w:rsidRDefault="00590467" w:rsidP="008B6290">
            <w:pPr>
              <w:rPr>
                <w:rFonts w:ascii="Times New Roman" w:hAnsi="Times New Roman"/>
                <w:i/>
                <w:color w:val="7030A0"/>
                <w:lang w:val="en-GB"/>
              </w:rPr>
            </w:pPr>
          </w:p>
          <w:p w14:paraId="5BCFC910" w14:textId="3E62875A" w:rsidR="00590467" w:rsidRPr="00A21DA5" w:rsidRDefault="00590467" w:rsidP="008B6290">
            <w:pPr>
              <w:rPr>
                <w:rFonts w:ascii="Times New Roman" w:hAnsi="Times New Roman"/>
                <w:i/>
                <w:color w:val="7030A0"/>
                <w:lang w:val="en-GB"/>
              </w:rPr>
            </w:pPr>
          </w:p>
        </w:tc>
        <w:tc>
          <w:tcPr>
            <w:tcW w:w="2479" w:type="dxa"/>
            <w:gridSpan w:val="2"/>
          </w:tcPr>
          <w:p w14:paraId="4D6143E7" w14:textId="77777777" w:rsidR="00590467" w:rsidRPr="00A21DA5" w:rsidRDefault="00590467" w:rsidP="008B6290">
            <w:pPr>
              <w:rPr>
                <w:rFonts w:ascii="Times New Roman" w:hAnsi="Times New Roman"/>
                <w:i/>
                <w:color w:val="7030A0"/>
                <w:lang w:val="en-GB"/>
              </w:rPr>
            </w:pPr>
          </w:p>
          <w:p w14:paraId="2776CDA3" w14:textId="64EF5685" w:rsidR="00590467" w:rsidRPr="00A21DA5" w:rsidRDefault="00590467" w:rsidP="008B6290">
            <w:pPr>
              <w:rPr>
                <w:rFonts w:ascii="Times New Roman" w:hAnsi="Times New Roman"/>
                <w:i/>
                <w:color w:val="7030A0"/>
                <w:lang w:val="en-GB"/>
              </w:rPr>
            </w:pPr>
          </w:p>
        </w:tc>
        <w:tc>
          <w:tcPr>
            <w:tcW w:w="2482" w:type="dxa"/>
          </w:tcPr>
          <w:p w14:paraId="13BB9C17" w14:textId="77777777" w:rsidR="00590467" w:rsidRPr="00A21DA5" w:rsidRDefault="00590467" w:rsidP="008B6290">
            <w:pPr>
              <w:rPr>
                <w:rFonts w:ascii="Times New Roman" w:hAnsi="Times New Roman"/>
                <w:i/>
                <w:color w:val="7030A0"/>
                <w:lang w:val="en-GB"/>
              </w:rPr>
            </w:pPr>
          </w:p>
          <w:p w14:paraId="1F5FE8D6" w14:textId="4CD70974" w:rsidR="00590467" w:rsidRPr="00A21DA5" w:rsidRDefault="00590467" w:rsidP="008B6290">
            <w:pPr>
              <w:rPr>
                <w:rFonts w:ascii="Times New Roman" w:hAnsi="Times New Roman"/>
                <w:i/>
                <w:color w:val="7030A0"/>
                <w:lang w:val="en-GB"/>
              </w:rPr>
            </w:pPr>
          </w:p>
        </w:tc>
      </w:tr>
      <w:tr w:rsidR="00590467" w:rsidRPr="00A21DA5" w14:paraId="70370576" w14:textId="77777777" w:rsidTr="00A21DA5">
        <w:trPr>
          <w:trHeight w:val="144"/>
        </w:trPr>
        <w:tc>
          <w:tcPr>
            <w:tcW w:w="9917" w:type="dxa"/>
            <w:gridSpan w:val="6"/>
          </w:tcPr>
          <w:p w14:paraId="2B568A8C" w14:textId="6C2CA647" w:rsidR="00590467" w:rsidRPr="00A21DA5" w:rsidRDefault="00A21DA5" w:rsidP="00D22BCF">
            <w:pPr>
              <w:rPr>
                <w:rFonts w:ascii="Times New Roman" w:hAnsi="Times New Roman"/>
                <w:lang w:val="en-GB"/>
              </w:rPr>
            </w:pPr>
            <w:r>
              <w:rPr>
                <w:rFonts w:ascii="Times New Roman" w:hAnsi="Times New Roman"/>
                <w:lang w:val="en-GB"/>
              </w:rPr>
              <w:t xml:space="preserve">Assumptions and aims of the module/classes </w:t>
            </w:r>
          </w:p>
          <w:p w14:paraId="320DEB03" w14:textId="77777777" w:rsidR="00590467" w:rsidRPr="00A21DA5" w:rsidRDefault="00590467" w:rsidP="00B211EE">
            <w:pPr>
              <w:jc w:val="both"/>
              <w:rPr>
                <w:rFonts w:ascii="Times New Roman" w:hAnsi="Times New Roman"/>
                <w:lang w:val="en-GB"/>
              </w:rPr>
            </w:pPr>
          </w:p>
          <w:p w14:paraId="41412061" w14:textId="262D3292" w:rsidR="00495201" w:rsidRDefault="00A21DA5" w:rsidP="006214AD">
            <w:pPr>
              <w:jc w:val="both"/>
              <w:rPr>
                <w:rFonts w:ascii="Times New Roman" w:hAnsi="Times New Roman"/>
                <w:iCs/>
                <w:lang w:val="en-GB"/>
              </w:rPr>
            </w:pPr>
            <w:r>
              <w:rPr>
                <w:rFonts w:ascii="Times New Roman" w:hAnsi="Times New Roman"/>
                <w:iCs/>
                <w:lang w:val="en-GB"/>
              </w:rPr>
              <w:t>The aim of the integrated AT</w:t>
            </w:r>
            <w:r w:rsidR="00DB7F32">
              <w:rPr>
                <w:rFonts w:ascii="Times New Roman" w:hAnsi="Times New Roman"/>
                <w:iCs/>
                <w:lang w:val="en-GB"/>
              </w:rPr>
              <w:t>P(A) training is to let the participants</w:t>
            </w:r>
            <w:r>
              <w:rPr>
                <w:rFonts w:ascii="Times New Roman" w:hAnsi="Times New Roman"/>
                <w:iCs/>
                <w:lang w:val="en-GB"/>
              </w:rPr>
              <w:t xml:space="preserve"> acquire the skills necessary to perform </w:t>
            </w:r>
            <w:r w:rsidR="00495201">
              <w:rPr>
                <w:rFonts w:ascii="Times New Roman" w:hAnsi="Times New Roman"/>
                <w:iCs/>
                <w:lang w:val="en-GB"/>
              </w:rPr>
              <w:t>the tasks</w:t>
            </w:r>
            <w:r w:rsidR="00F12B3C">
              <w:rPr>
                <w:rFonts w:ascii="Times New Roman" w:hAnsi="Times New Roman"/>
                <w:iCs/>
                <w:lang w:val="en-GB"/>
              </w:rPr>
              <w:t xml:space="preserve"> of an aircraft commander on single engine</w:t>
            </w:r>
            <w:r w:rsidR="00495201">
              <w:rPr>
                <w:rFonts w:ascii="Times New Roman" w:hAnsi="Times New Roman"/>
                <w:iCs/>
                <w:lang w:val="en-GB"/>
              </w:rPr>
              <w:t xml:space="preserve"> or </w:t>
            </w:r>
            <w:r w:rsidR="00F12B3C">
              <w:rPr>
                <w:rFonts w:ascii="Times New Roman" w:hAnsi="Times New Roman"/>
                <w:iCs/>
                <w:lang w:val="en-GB"/>
              </w:rPr>
              <w:t>multi-engine aeroplanes in VFR and IFR flights and prepare them to perform the tasks of the second pilot on multi-eng</w:t>
            </w:r>
            <w:r w:rsidR="00DB7F32">
              <w:rPr>
                <w:rFonts w:ascii="Times New Roman" w:hAnsi="Times New Roman"/>
                <w:iCs/>
                <w:lang w:val="en-GB"/>
              </w:rPr>
              <w:t>ine aeroplanes with a big</w:t>
            </w:r>
            <w:r w:rsidR="00F12B3C">
              <w:rPr>
                <w:rFonts w:ascii="Times New Roman" w:hAnsi="Times New Roman"/>
                <w:iCs/>
                <w:lang w:val="en-GB"/>
              </w:rPr>
              <w:t xml:space="preserve"> crew</w:t>
            </w:r>
            <w:r w:rsidR="00DB7F32">
              <w:rPr>
                <w:rFonts w:ascii="Times New Roman" w:hAnsi="Times New Roman"/>
                <w:iCs/>
                <w:lang w:val="en-GB"/>
              </w:rPr>
              <w:t xml:space="preserve"> in commercial air transport. </w:t>
            </w:r>
          </w:p>
          <w:p w14:paraId="123E75BC" w14:textId="2EF9DD50" w:rsidR="006214AD" w:rsidRPr="00A21DA5" w:rsidRDefault="006214AD" w:rsidP="006214AD">
            <w:pPr>
              <w:jc w:val="both"/>
              <w:rPr>
                <w:rFonts w:ascii="Times New Roman" w:hAnsi="Times New Roman"/>
                <w:iCs/>
                <w:lang w:val="en-GB"/>
              </w:rPr>
            </w:pPr>
          </w:p>
          <w:p w14:paraId="4531F5F9" w14:textId="0C99B920" w:rsidR="006214AD" w:rsidRPr="00A21DA5" w:rsidRDefault="00DB7F32" w:rsidP="006214AD">
            <w:pPr>
              <w:jc w:val="both"/>
              <w:rPr>
                <w:rFonts w:ascii="Times New Roman" w:hAnsi="Times New Roman"/>
                <w:iCs/>
                <w:lang w:val="en-GB"/>
              </w:rPr>
            </w:pPr>
            <w:r>
              <w:rPr>
                <w:rFonts w:ascii="Times New Roman" w:hAnsi="Times New Roman"/>
                <w:iCs/>
                <w:lang w:val="en-GB"/>
              </w:rPr>
              <w:t>During the practical training, a participant acquires knowledge and skills necessary to be awarded the following licences and qualifications:</w:t>
            </w:r>
          </w:p>
          <w:p w14:paraId="28B61DE3" w14:textId="68CC694B" w:rsidR="006214AD" w:rsidRPr="00A21DA5" w:rsidRDefault="006214AD" w:rsidP="006214AD">
            <w:pPr>
              <w:jc w:val="both"/>
              <w:rPr>
                <w:rFonts w:ascii="Times New Roman" w:hAnsi="Times New Roman"/>
                <w:iCs/>
                <w:lang w:val="en-GB"/>
              </w:rPr>
            </w:pPr>
            <w:r w:rsidRPr="00A21DA5">
              <w:rPr>
                <w:rFonts w:ascii="Times New Roman" w:hAnsi="Times New Roman"/>
                <w:iCs/>
                <w:lang w:val="en-GB"/>
              </w:rPr>
              <w:t>•</w:t>
            </w:r>
            <w:r w:rsidRPr="00A21DA5">
              <w:rPr>
                <w:rFonts w:ascii="Times New Roman" w:hAnsi="Times New Roman"/>
                <w:iCs/>
                <w:lang w:val="en-GB"/>
              </w:rPr>
              <w:tab/>
            </w:r>
            <w:r w:rsidR="00DB7F32">
              <w:rPr>
                <w:rFonts w:ascii="Times New Roman" w:hAnsi="Times New Roman"/>
                <w:iCs/>
                <w:lang w:val="en-GB"/>
              </w:rPr>
              <w:t xml:space="preserve">Commercial Pilot Licence </w:t>
            </w:r>
            <w:r w:rsidR="00551DBE">
              <w:rPr>
                <w:rFonts w:ascii="Times New Roman" w:hAnsi="Times New Roman"/>
                <w:iCs/>
                <w:lang w:val="en-GB"/>
              </w:rPr>
              <w:t>(</w:t>
            </w:r>
            <w:r w:rsidR="00DB7F32">
              <w:rPr>
                <w:rFonts w:ascii="Times New Roman" w:hAnsi="Times New Roman"/>
                <w:iCs/>
                <w:lang w:val="en-GB"/>
              </w:rPr>
              <w:t>Aeroplane</w:t>
            </w:r>
            <w:r w:rsidR="00551DBE">
              <w:rPr>
                <w:rFonts w:ascii="Times New Roman" w:hAnsi="Times New Roman"/>
                <w:iCs/>
                <w:lang w:val="en-GB"/>
              </w:rPr>
              <w:t xml:space="preserve">) </w:t>
            </w:r>
            <w:r w:rsidRPr="00A21DA5">
              <w:rPr>
                <w:rFonts w:ascii="Times New Roman" w:hAnsi="Times New Roman"/>
                <w:iCs/>
                <w:lang w:val="en-GB"/>
              </w:rPr>
              <w:t>– CPL(A);</w:t>
            </w:r>
          </w:p>
          <w:p w14:paraId="6DA556E4" w14:textId="52F840C1" w:rsidR="006214AD" w:rsidRPr="00A21DA5" w:rsidRDefault="006214AD" w:rsidP="006214AD">
            <w:pPr>
              <w:jc w:val="both"/>
              <w:rPr>
                <w:rFonts w:ascii="Times New Roman" w:hAnsi="Times New Roman"/>
                <w:iCs/>
                <w:lang w:val="en-GB"/>
              </w:rPr>
            </w:pPr>
            <w:r w:rsidRPr="00A21DA5">
              <w:rPr>
                <w:rFonts w:ascii="Times New Roman" w:hAnsi="Times New Roman"/>
                <w:iCs/>
                <w:lang w:val="en-GB"/>
              </w:rPr>
              <w:t>•</w:t>
            </w:r>
            <w:r w:rsidRPr="00A21DA5">
              <w:rPr>
                <w:rFonts w:ascii="Times New Roman" w:hAnsi="Times New Roman"/>
                <w:iCs/>
                <w:lang w:val="en-GB"/>
              </w:rPr>
              <w:tab/>
            </w:r>
            <w:r w:rsidR="006106E3">
              <w:rPr>
                <w:rFonts w:ascii="Times New Roman" w:hAnsi="Times New Roman"/>
                <w:iCs/>
                <w:lang w:val="en-GB"/>
              </w:rPr>
              <w:t xml:space="preserve">Single Engine Piston (Land) certification </w:t>
            </w:r>
            <w:r w:rsidRPr="00A21DA5">
              <w:rPr>
                <w:rFonts w:ascii="Times New Roman" w:hAnsi="Times New Roman"/>
                <w:iCs/>
                <w:lang w:val="en-GB"/>
              </w:rPr>
              <w:t>– SEP(L);</w:t>
            </w:r>
          </w:p>
          <w:p w14:paraId="7B036954" w14:textId="5983EAC7" w:rsidR="006214AD" w:rsidRPr="00A21DA5" w:rsidRDefault="006214AD" w:rsidP="006214AD">
            <w:pPr>
              <w:jc w:val="both"/>
              <w:rPr>
                <w:rFonts w:ascii="Times New Roman" w:hAnsi="Times New Roman"/>
                <w:iCs/>
                <w:lang w:val="en-GB"/>
              </w:rPr>
            </w:pPr>
            <w:r w:rsidRPr="00A21DA5">
              <w:rPr>
                <w:rFonts w:ascii="Times New Roman" w:hAnsi="Times New Roman"/>
                <w:iCs/>
                <w:lang w:val="en-GB"/>
              </w:rPr>
              <w:t>•</w:t>
            </w:r>
            <w:r w:rsidRPr="00A21DA5">
              <w:rPr>
                <w:rFonts w:ascii="Times New Roman" w:hAnsi="Times New Roman"/>
                <w:iCs/>
                <w:lang w:val="en-GB"/>
              </w:rPr>
              <w:tab/>
            </w:r>
            <w:r w:rsidR="006106E3">
              <w:rPr>
                <w:rFonts w:ascii="Times New Roman" w:hAnsi="Times New Roman"/>
                <w:iCs/>
                <w:lang w:val="en-GB"/>
              </w:rPr>
              <w:t>Multi Engine Piston (Land) certification</w:t>
            </w:r>
            <w:r w:rsidRPr="00A21DA5">
              <w:rPr>
                <w:rFonts w:ascii="Times New Roman" w:hAnsi="Times New Roman"/>
                <w:iCs/>
                <w:lang w:val="en-GB"/>
              </w:rPr>
              <w:t xml:space="preserve">– MEP(L); </w:t>
            </w:r>
          </w:p>
          <w:p w14:paraId="4CECA923" w14:textId="2A710D88" w:rsidR="006214AD" w:rsidRPr="00A21DA5" w:rsidRDefault="006214AD" w:rsidP="006214AD">
            <w:pPr>
              <w:jc w:val="both"/>
              <w:rPr>
                <w:rFonts w:ascii="Times New Roman" w:hAnsi="Times New Roman"/>
                <w:iCs/>
                <w:lang w:val="en-GB"/>
              </w:rPr>
            </w:pPr>
            <w:r w:rsidRPr="00A21DA5">
              <w:rPr>
                <w:rFonts w:ascii="Times New Roman" w:hAnsi="Times New Roman"/>
                <w:iCs/>
                <w:lang w:val="en-GB"/>
              </w:rPr>
              <w:t>•</w:t>
            </w:r>
            <w:r w:rsidRPr="00A21DA5">
              <w:rPr>
                <w:rFonts w:ascii="Times New Roman" w:hAnsi="Times New Roman"/>
                <w:iCs/>
                <w:lang w:val="en-GB"/>
              </w:rPr>
              <w:tab/>
            </w:r>
            <w:r w:rsidR="006106E3">
              <w:rPr>
                <w:rFonts w:ascii="Times New Roman" w:hAnsi="Times New Roman"/>
                <w:iCs/>
                <w:lang w:val="en-GB"/>
              </w:rPr>
              <w:t xml:space="preserve">Instrument Rating/Single-Engine, Multi-Engine certification </w:t>
            </w:r>
            <w:r w:rsidRPr="00A21DA5">
              <w:rPr>
                <w:rFonts w:ascii="Times New Roman" w:hAnsi="Times New Roman"/>
                <w:iCs/>
                <w:lang w:val="en-GB"/>
              </w:rPr>
              <w:t xml:space="preserve">– </w:t>
            </w:r>
            <w:proofErr w:type="gramStart"/>
            <w:r w:rsidRPr="00A21DA5">
              <w:rPr>
                <w:rFonts w:ascii="Times New Roman" w:hAnsi="Times New Roman"/>
                <w:iCs/>
                <w:lang w:val="en-GB"/>
              </w:rPr>
              <w:t>IR(</w:t>
            </w:r>
            <w:proofErr w:type="gramEnd"/>
            <w:r w:rsidRPr="00A21DA5">
              <w:rPr>
                <w:rFonts w:ascii="Times New Roman" w:hAnsi="Times New Roman"/>
                <w:iCs/>
                <w:lang w:val="en-GB"/>
              </w:rPr>
              <w:t>A)/SE, ME.</w:t>
            </w:r>
          </w:p>
          <w:p w14:paraId="2E2173AA" w14:textId="77777777" w:rsidR="006214AD" w:rsidRPr="00A21DA5" w:rsidRDefault="006214AD" w:rsidP="006214AD">
            <w:pPr>
              <w:jc w:val="both"/>
              <w:rPr>
                <w:rFonts w:ascii="Times New Roman" w:hAnsi="Times New Roman"/>
                <w:iCs/>
                <w:lang w:val="en-GB"/>
              </w:rPr>
            </w:pPr>
          </w:p>
          <w:p w14:paraId="49E8FC0F" w14:textId="119F4E40" w:rsidR="00590467" w:rsidRPr="00A21DA5" w:rsidRDefault="006106E3" w:rsidP="006214AD">
            <w:pPr>
              <w:jc w:val="both"/>
              <w:rPr>
                <w:rFonts w:ascii="Times New Roman" w:hAnsi="Times New Roman"/>
                <w:iCs/>
                <w:lang w:val="en-GB"/>
              </w:rPr>
            </w:pPr>
            <w:r>
              <w:rPr>
                <w:rFonts w:ascii="Times New Roman" w:hAnsi="Times New Roman"/>
                <w:iCs/>
                <w:lang w:val="en-GB"/>
              </w:rPr>
              <w:t xml:space="preserve">Having completed </w:t>
            </w:r>
            <w:r w:rsidR="0060281B">
              <w:rPr>
                <w:rFonts w:ascii="Times New Roman" w:hAnsi="Times New Roman"/>
                <w:iCs/>
                <w:lang w:val="en-GB"/>
              </w:rPr>
              <w:t xml:space="preserve">the practical training, a candidate takes a state practical </w:t>
            </w:r>
            <w:proofErr w:type="gramStart"/>
            <w:r w:rsidR="0060281B">
              <w:rPr>
                <w:rFonts w:ascii="Times New Roman" w:hAnsi="Times New Roman"/>
                <w:iCs/>
                <w:lang w:val="en-GB"/>
              </w:rPr>
              <w:t>CPL(</w:t>
            </w:r>
            <w:proofErr w:type="gramEnd"/>
            <w:r w:rsidR="0060281B">
              <w:rPr>
                <w:rFonts w:ascii="Times New Roman" w:hAnsi="Times New Roman"/>
                <w:iCs/>
                <w:lang w:val="en-GB"/>
              </w:rPr>
              <w:t>A) exam on a single-engine or multi-engine aer</w:t>
            </w:r>
            <w:r w:rsidR="00551DBE">
              <w:rPr>
                <w:rFonts w:ascii="Times New Roman" w:hAnsi="Times New Roman"/>
                <w:iCs/>
                <w:lang w:val="en-GB"/>
              </w:rPr>
              <w:t>oplane and a state practical IR(</w:t>
            </w:r>
            <w:r w:rsidR="0060281B">
              <w:rPr>
                <w:rFonts w:ascii="Times New Roman" w:hAnsi="Times New Roman"/>
                <w:iCs/>
                <w:lang w:val="en-GB"/>
              </w:rPr>
              <w:t xml:space="preserve">A) exam on a multi-engine aeroplane. </w:t>
            </w:r>
          </w:p>
          <w:p w14:paraId="4D91DF79" w14:textId="395D433B" w:rsidR="006214AD" w:rsidRPr="00A21DA5" w:rsidRDefault="006214AD" w:rsidP="006214AD">
            <w:pPr>
              <w:jc w:val="both"/>
              <w:rPr>
                <w:rFonts w:ascii="Times New Roman" w:hAnsi="Times New Roman"/>
                <w:lang w:val="en-GB"/>
              </w:rPr>
            </w:pPr>
          </w:p>
        </w:tc>
      </w:tr>
      <w:tr w:rsidR="00D26BF9" w:rsidRPr="00A21DA5" w14:paraId="35FE5781" w14:textId="77777777" w:rsidTr="00A21DA5">
        <w:trPr>
          <w:trHeight w:val="144"/>
        </w:trPr>
        <w:tc>
          <w:tcPr>
            <w:tcW w:w="9917" w:type="dxa"/>
            <w:gridSpan w:val="6"/>
          </w:tcPr>
          <w:p w14:paraId="09D97E46" w14:textId="4DB0BDC1" w:rsidR="00D26BF9" w:rsidRPr="00A21DA5" w:rsidRDefault="0060281B" w:rsidP="00A21DA5">
            <w:pPr>
              <w:rPr>
                <w:rFonts w:ascii="Times New Roman" w:hAnsi="Times New Roman"/>
                <w:lang w:val="en-GB"/>
              </w:rPr>
            </w:pPr>
            <w:r>
              <w:rPr>
                <w:rFonts w:ascii="Times New Roman" w:hAnsi="Times New Roman"/>
                <w:lang w:val="en-GB"/>
              </w:rPr>
              <w:t>Effects of learning</w:t>
            </w:r>
            <w:r w:rsidR="00590467" w:rsidRPr="00A21DA5">
              <w:rPr>
                <w:rStyle w:val="Odwoanieprzypisudolnego"/>
                <w:rFonts w:ascii="Times New Roman" w:hAnsi="Times New Roman"/>
                <w:lang w:val="en-GB"/>
              </w:rPr>
              <w:footnoteReference w:id="2"/>
            </w:r>
          </w:p>
          <w:p w14:paraId="77CE0763" w14:textId="77777777" w:rsidR="00D26BF9" w:rsidRPr="00A21DA5" w:rsidRDefault="00D26BF9" w:rsidP="00A21DA5">
            <w:pPr>
              <w:rPr>
                <w:rFonts w:ascii="Times New Roman" w:hAnsi="Times New Roman"/>
                <w:lang w:val="en-GB"/>
              </w:rPr>
            </w:pPr>
          </w:p>
        </w:tc>
      </w:tr>
      <w:tr w:rsidR="00D26BF9" w:rsidRPr="00A21DA5" w14:paraId="0DB8498E" w14:textId="77777777" w:rsidTr="000057D4">
        <w:trPr>
          <w:trHeight w:val="375"/>
        </w:trPr>
        <w:tc>
          <w:tcPr>
            <w:tcW w:w="4103" w:type="dxa"/>
            <w:gridSpan w:val="2"/>
          </w:tcPr>
          <w:p w14:paraId="796FB11F" w14:textId="616C1654" w:rsidR="00D26BF9" w:rsidRPr="00A21DA5" w:rsidRDefault="00D26BF9">
            <w:pPr>
              <w:rPr>
                <w:rFonts w:ascii="Times New Roman" w:hAnsi="Times New Roman"/>
                <w:lang w:val="en-GB"/>
              </w:rPr>
            </w:pPr>
            <w:r w:rsidRPr="00A21DA5">
              <w:rPr>
                <w:rFonts w:ascii="Times New Roman" w:hAnsi="Times New Roman"/>
                <w:lang w:val="en-GB"/>
              </w:rPr>
              <w:t>Ef</w:t>
            </w:r>
            <w:r w:rsidR="0060281B">
              <w:rPr>
                <w:rFonts w:ascii="Times New Roman" w:hAnsi="Times New Roman"/>
                <w:lang w:val="en-GB"/>
              </w:rPr>
              <w:t>fec</w:t>
            </w:r>
            <w:r w:rsidRPr="00A21DA5">
              <w:rPr>
                <w:rFonts w:ascii="Times New Roman" w:hAnsi="Times New Roman"/>
                <w:lang w:val="en-GB"/>
              </w:rPr>
              <w:t xml:space="preserve">t </w:t>
            </w:r>
            <w:r w:rsidR="0060281B">
              <w:rPr>
                <w:rFonts w:ascii="Times New Roman" w:hAnsi="Times New Roman"/>
                <w:lang w:val="en-GB"/>
              </w:rPr>
              <w:t xml:space="preserve">assigned to the field </w:t>
            </w:r>
            <w:r w:rsidR="002254D0">
              <w:rPr>
                <w:rFonts w:ascii="Times New Roman" w:hAnsi="Times New Roman"/>
                <w:lang w:val="en-GB"/>
              </w:rPr>
              <w:t>of studies</w:t>
            </w:r>
          </w:p>
          <w:p w14:paraId="4CEAFA7B" w14:textId="77777777" w:rsidR="00D26BF9" w:rsidRPr="00A21DA5" w:rsidRDefault="00D26BF9" w:rsidP="00D26BF9">
            <w:pPr>
              <w:jc w:val="both"/>
              <w:rPr>
                <w:rFonts w:ascii="Times New Roman" w:hAnsi="Times New Roman"/>
                <w:lang w:val="en-GB"/>
              </w:rPr>
            </w:pPr>
          </w:p>
        </w:tc>
        <w:tc>
          <w:tcPr>
            <w:tcW w:w="2977" w:type="dxa"/>
            <w:gridSpan w:val="2"/>
          </w:tcPr>
          <w:p w14:paraId="6D982336" w14:textId="237CEFAB" w:rsidR="00D26BF9" w:rsidRPr="00A21DA5" w:rsidRDefault="00D26BF9" w:rsidP="0060281B">
            <w:pPr>
              <w:rPr>
                <w:rFonts w:ascii="Times New Roman" w:hAnsi="Times New Roman"/>
                <w:lang w:val="en-GB"/>
              </w:rPr>
            </w:pPr>
            <w:r w:rsidRPr="00A21DA5">
              <w:rPr>
                <w:rFonts w:ascii="Times New Roman" w:hAnsi="Times New Roman"/>
                <w:lang w:val="en-GB"/>
              </w:rPr>
              <w:t>Ef</w:t>
            </w:r>
            <w:r w:rsidR="0060281B">
              <w:rPr>
                <w:rFonts w:ascii="Times New Roman" w:hAnsi="Times New Roman"/>
                <w:lang w:val="en-GB"/>
              </w:rPr>
              <w:t>fec</w:t>
            </w:r>
            <w:r w:rsidRPr="00A21DA5">
              <w:rPr>
                <w:rFonts w:ascii="Times New Roman" w:hAnsi="Times New Roman"/>
                <w:lang w:val="en-GB"/>
              </w:rPr>
              <w:t xml:space="preserve">t </w:t>
            </w:r>
            <w:r w:rsidR="0060281B">
              <w:rPr>
                <w:rFonts w:ascii="Times New Roman" w:hAnsi="Times New Roman"/>
                <w:lang w:val="en-GB"/>
              </w:rPr>
              <w:t xml:space="preserve">assigned to classes conducted in form 1 </w:t>
            </w:r>
          </w:p>
        </w:tc>
        <w:tc>
          <w:tcPr>
            <w:tcW w:w="2837" w:type="dxa"/>
            <w:gridSpan w:val="2"/>
          </w:tcPr>
          <w:p w14:paraId="008BC95B" w14:textId="71A0D6DD" w:rsidR="00D26BF9" w:rsidRPr="00A21DA5" w:rsidRDefault="0060281B" w:rsidP="0060281B">
            <w:pPr>
              <w:rPr>
                <w:rFonts w:ascii="Times New Roman" w:hAnsi="Times New Roman"/>
                <w:lang w:val="en-GB"/>
              </w:rPr>
            </w:pPr>
            <w:r w:rsidRPr="00A21DA5">
              <w:rPr>
                <w:rFonts w:ascii="Times New Roman" w:hAnsi="Times New Roman"/>
                <w:lang w:val="en-GB"/>
              </w:rPr>
              <w:t>Ef</w:t>
            </w:r>
            <w:r>
              <w:rPr>
                <w:rFonts w:ascii="Times New Roman" w:hAnsi="Times New Roman"/>
                <w:lang w:val="en-GB"/>
              </w:rPr>
              <w:t>fec</w:t>
            </w:r>
            <w:r w:rsidRPr="00A21DA5">
              <w:rPr>
                <w:rFonts w:ascii="Times New Roman" w:hAnsi="Times New Roman"/>
                <w:lang w:val="en-GB"/>
              </w:rPr>
              <w:t xml:space="preserve">t </w:t>
            </w:r>
            <w:r>
              <w:rPr>
                <w:rFonts w:ascii="Times New Roman" w:hAnsi="Times New Roman"/>
                <w:lang w:val="en-GB"/>
              </w:rPr>
              <w:t xml:space="preserve">assigned to classes conducted in form </w:t>
            </w:r>
            <w:r w:rsidR="00D26BF9" w:rsidRPr="00A21DA5">
              <w:rPr>
                <w:rFonts w:ascii="Times New Roman" w:hAnsi="Times New Roman"/>
                <w:lang w:val="en-GB"/>
              </w:rPr>
              <w:t xml:space="preserve">2 </w:t>
            </w:r>
          </w:p>
        </w:tc>
      </w:tr>
      <w:tr w:rsidR="00D26BF9" w:rsidRPr="0020620C" w14:paraId="3FA06D0C" w14:textId="77777777" w:rsidTr="000057D4">
        <w:trPr>
          <w:trHeight w:val="2990"/>
        </w:trPr>
        <w:tc>
          <w:tcPr>
            <w:tcW w:w="4103" w:type="dxa"/>
            <w:gridSpan w:val="2"/>
          </w:tcPr>
          <w:p w14:paraId="71EA877A" w14:textId="72E889B7" w:rsidR="00D26BF9" w:rsidRPr="00D84422" w:rsidRDefault="00D84422" w:rsidP="00A21DA5">
            <w:pPr>
              <w:jc w:val="both"/>
              <w:rPr>
                <w:rFonts w:ascii="Times New Roman" w:hAnsi="Times New Roman"/>
                <w:lang w:val="en-GB"/>
              </w:rPr>
            </w:pPr>
            <w:r w:rsidRPr="00D84422">
              <w:rPr>
                <w:rFonts w:ascii="Times New Roman" w:hAnsi="Times New Roman"/>
                <w:lang w:val="en-GB"/>
              </w:rPr>
              <w:lastRenderedPageBreak/>
              <w:t>Knowledge</w:t>
            </w:r>
            <w:r w:rsidR="00D26BF9" w:rsidRPr="00D84422">
              <w:rPr>
                <w:rFonts w:ascii="Times New Roman" w:hAnsi="Times New Roman"/>
                <w:lang w:val="en-GB"/>
              </w:rPr>
              <w:t>:</w:t>
            </w:r>
          </w:p>
          <w:p w14:paraId="4D5C562F" w14:textId="77777777" w:rsidR="00D26BF9" w:rsidRPr="00D84422" w:rsidRDefault="00D26BF9" w:rsidP="00A21DA5">
            <w:pPr>
              <w:jc w:val="both"/>
              <w:rPr>
                <w:rFonts w:ascii="Times New Roman" w:hAnsi="Times New Roman"/>
                <w:lang w:val="en-GB"/>
              </w:rPr>
            </w:pPr>
          </w:p>
          <w:p w14:paraId="453D4C4A" w14:textId="04FEA54E" w:rsidR="00193D7B" w:rsidRPr="00D84422" w:rsidRDefault="00F165CB" w:rsidP="00F165CB">
            <w:pPr>
              <w:rPr>
                <w:rFonts w:ascii="Times New Roman" w:hAnsi="Times New Roman"/>
                <w:bCs/>
                <w:lang w:val="en-GB"/>
              </w:rPr>
            </w:pPr>
            <w:proofErr w:type="spellStart"/>
            <w:r w:rsidRPr="00D84422">
              <w:rPr>
                <w:rFonts w:ascii="Times New Roman" w:hAnsi="Times New Roman"/>
                <w:bCs/>
                <w:lang w:val="en-GB"/>
              </w:rPr>
              <w:t>Pż</w:t>
            </w:r>
            <w:proofErr w:type="spellEnd"/>
            <w:r w:rsidRPr="00D84422">
              <w:rPr>
                <w:rFonts w:ascii="Times New Roman" w:hAnsi="Times New Roman"/>
                <w:bCs/>
                <w:lang w:val="en-GB"/>
              </w:rPr>
              <w:t>/K1P_W01</w:t>
            </w:r>
          </w:p>
          <w:p w14:paraId="702E25FF" w14:textId="77777777" w:rsidR="00D26BF9" w:rsidRPr="00D84422" w:rsidRDefault="00D26BF9" w:rsidP="00D26BF9">
            <w:pPr>
              <w:jc w:val="both"/>
              <w:rPr>
                <w:rFonts w:ascii="Times New Roman" w:hAnsi="Times New Roman"/>
                <w:color w:val="7030A0"/>
                <w:lang w:val="en-GB"/>
              </w:rPr>
            </w:pPr>
          </w:p>
          <w:p w14:paraId="52DFA853" w14:textId="77777777" w:rsidR="00F165CB" w:rsidRPr="00D84422" w:rsidRDefault="00F165CB" w:rsidP="00D26BF9">
            <w:pPr>
              <w:jc w:val="both"/>
              <w:rPr>
                <w:rFonts w:ascii="Times New Roman" w:hAnsi="Times New Roman"/>
                <w:color w:val="7030A0"/>
                <w:lang w:val="en-GB"/>
              </w:rPr>
            </w:pPr>
          </w:p>
          <w:p w14:paraId="3C6B33FD" w14:textId="77777777" w:rsidR="00F165CB" w:rsidRPr="00D84422" w:rsidRDefault="00F165CB" w:rsidP="00D26BF9">
            <w:pPr>
              <w:jc w:val="both"/>
              <w:rPr>
                <w:rFonts w:ascii="Times New Roman" w:hAnsi="Times New Roman"/>
                <w:color w:val="7030A0"/>
                <w:lang w:val="en-GB"/>
              </w:rPr>
            </w:pPr>
          </w:p>
          <w:p w14:paraId="28640DA8" w14:textId="77777777" w:rsidR="00F165CB" w:rsidRPr="00D84422" w:rsidRDefault="00F165CB" w:rsidP="00D26BF9">
            <w:pPr>
              <w:jc w:val="both"/>
              <w:rPr>
                <w:rFonts w:ascii="Times New Roman" w:hAnsi="Times New Roman"/>
                <w:color w:val="7030A0"/>
                <w:lang w:val="en-GB"/>
              </w:rPr>
            </w:pPr>
          </w:p>
          <w:p w14:paraId="5F8613AC" w14:textId="77777777" w:rsidR="00F165CB" w:rsidRPr="00D84422" w:rsidRDefault="00F165CB" w:rsidP="00D26BF9">
            <w:pPr>
              <w:jc w:val="both"/>
              <w:rPr>
                <w:rFonts w:ascii="Times New Roman" w:hAnsi="Times New Roman"/>
                <w:color w:val="7030A0"/>
                <w:lang w:val="en-GB"/>
              </w:rPr>
            </w:pPr>
          </w:p>
          <w:p w14:paraId="5E2A4171" w14:textId="77777777" w:rsidR="00F165CB" w:rsidRPr="00D84422" w:rsidRDefault="00F165CB" w:rsidP="00D26BF9">
            <w:pPr>
              <w:jc w:val="both"/>
              <w:rPr>
                <w:rFonts w:ascii="Times New Roman" w:hAnsi="Times New Roman"/>
                <w:color w:val="7030A0"/>
                <w:lang w:val="en-GB"/>
              </w:rPr>
            </w:pPr>
          </w:p>
          <w:p w14:paraId="03EE4A12" w14:textId="77777777" w:rsidR="00F165CB" w:rsidRPr="00D84422" w:rsidRDefault="00F165CB" w:rsidP="00D26BF9">
            <w:pPr>
              <w:jc w:val="both"/>
              <w:rPr>
                <w:rFonts w:ascii="Times New Roman" w:hAnsi="Times New Roman"/>
                <w:color w:val="7030A0"/>
                <w:lang w:val="en-GB"/>
              </w:rPr>
            </w:pPr>
          </w:p>
          <w:p w14:paraId="6EF4309C" w14:textId="77777777" w:rsidR="00F165CB" w:rsidRPr="00D84422" w:rsidRDefault="00F165CB" w:rsidP="00D26BF9">
            <w:pPr>
              <w:jc w:val="both"/>
              <w:rPr>
                <w:rFonts w:ascii="Times New Roman" w:hAnsi="Times New Roman"/>
                <w:color w:val="7030A0"/>
                <w:lang w:val="en-GB"/>
              </w:rPr>
            </w:pPr>
          </w:p>
          <w:p w14:paraId="0FD25587" w14:textId="77777777" w:rsidR="00F165CB" w:rsidRPr="00D84422" w:rsidRDefault="00F165CB" w:rsidP="00D26BF9">
            <w:pPr>
              <w:jc w:val="both"/>
              <w:rPr>
                <w:rFonts w:ascii="Times New Roman" w:hAnsi="Times New Roman"/>
                <w:color w:val="7030A0"/>
                <w:lang w:val="en-GB"/>
              </w:rPr>
            </w:pPr>
          </w:p>
          <w:p w14:paraId="77D863ED" w14:textId="77777777" w:rsidR="00F165CB" w:rsidRPr="00D84422" w:rsidRDefault="00F165CB" w:rsidP="00D26BF9">
            <w:pPr>
              <w:jc w:val="both"/>
              <w:rPr>
                <w:rFonts w:ascii="Times New Roman" w:hAnsi="Times New Roman"/>
                <w:color w:val="7030A0"/>
                <w:lang w:val="en-GB"/>
              </w:rPr>
            </w:pPr>
          </w:p>
          <w:p w14:paraId="66A626C9" w14:textId="77777777" w:rsidR="00F165CB" w:rsidRPr="00D84422" w:rsidRDefault="00F165CB" w:rsidP="00D26BF9">
            <w:pPr>
              <w:jc w:val="both"/>
              <w:rPr>
                <w:rFonts w:ascii="Times New Roman" w:hAnsi="Times New Roman"/>
                <w:color w:val="7030A0"/>
                <w:lang w:val="en-GB"/>
              </w:rPr>
            </w:pPr>
          </w:p>
          <w:p w14:paraId="773B562B" w14:textId="77777777" w:rsidR="00F165CB" w:rsidRPr="00D84422" w:rsidRDefault="00F165CB" w:rsidP="00D26BF9">
            <w:pPr>
              <w:jc w:val="both"/>
              <w:rPr>
                <w:rFonts w:ascii="Times New Roman" w:hAnsi="Times New Roman"/>
                <w:color w:val="7030A0"/>
                <w:lang w:val="en-GB"/>
              </w:rPr>
            </w:pPr>
          </w:p>
          <w:p w14:paraId="68FA7020" w14:textId="77777777" w:rsidR="00F165CB" w:rsidRPr="00D84422" w:rsidRDefault="00F165CB" w:rsidP="00D26BF9">
            <w:pPr>
              <w:jc w:val="both"/>
              <w:rPr>
                <w:rFonts w:ascii="Times New Roman" w:hAnsi="Times New Roman"/>
                <w:color w:val="7030A0"/>
                <w:lang w:val="en-GB"/>
              </w:rPr>
            </w:pPr>
          </w:p>
          <w:p w14:paraId="73EC7EA5" w14:textId="77777777" w:rsidR="00F165CB" w:rsidRPr="00D84422" w:rsidRDefault="00F165CB" w:rsidP="00D26BF9">
            <w:pPr>
              <w:jc w:val="both"/>
              <w:rPr>
                <w:rFonts w:ascii="Times New Roman" w:hAnsi="Times New Roman"/>
                <w:color w:val="7030A0"/>
                <w:lang w:val="en-GB"/>
              </w:rPr>
            </w:pPr>
          </w:p>
          <w:p w14:paraId="2F7CCF9C" w14:textId="77777777" w:rsidR="00F165CB" w:rsidRPr="00D84422" w:rsidRDefault="00F165CB" w:rsidP="00D26BF9">
            <w:pPr>
              <w:jc w:val="both"/>
              <w:rPr>
                <w:rFonts w:ascii="Times New Roman" w:hAnsi="Times New Roman"/>
                <w:color w:val="7030A0"/>
                <w:lang w:val="en-GB"/>
              </w:rPr>
            </w:pPr>
          </w:p>
          <w:p w14:paraId="32F9D754" w14:textId="77777777" w:rsidR="00F165CB" w:rsidRPr="00D84422" w:rsidRDefault="00F165CB" w:rsidP="00D26BF9">
            <w:pPr>
              <w:jc w:val="both"/>
              <w:rPr>
                <w:rFonts w:ascii="Times New Roman" w:hAnsi="Times New Roman"/>
                <w:color w:val="7030A0"/>
                <w:lang w:val="en-GB"/>
              </w:rPr>
            </w:pPr>
          </w:p>
          <w:p w14:paraId="398C5952" w14:textId="77777777" w:rsidR="00F165CB" w:rsidRPr="00D84422" w:rsidRDefault="00F165CB" w:rsidP="00F165CB">
            <w:pPr>
              <w:rPr>
                <w:rFonts w:ascii="Times New Roman" w:hAnsi="Times New Roman"/>
                <w:lang w:val="en-GB"/>
              </w:rPr>
            </w:pPr>
            <w:proofErr w:type="spellStart"/>
            <w:r w:rsidRPr="00D84422">
              <w:rPr>
                <w:rFonts w:ascii="Times New Roman" w:hAnsi="Times New Roman"/>
                <w:lang w:val="en-GB"/>
              </w:rPr>
              <w:t>Pż</w:t>
            </w:r>
            <w:proofErr w:type="spellEnd"/>
            <w:r w:rsidRPr="00D84422">
              <w:rPr>
                <w:rFonts w:ascii="Times New Roman" w:hAnsi="Times New Roman"/>
                <w:lang w:val="en-GB"/>
              </w:rPr>
              <w:t>/K1P_W07</w:t>
            </w:r>
          </w:p>
          <w:p w14:paraId="602F0361" w14:textId="77777777" w:rsidR="00F165CB" w:rsidRPr="00D84422" w:rsidRDefault="00F165CB" w:rsidP="00F165CB">
            <w:pPr>
              <w:rPr>
                <w:rFonts w:ascii="Times New Roman" w:hAnsi="Times New Roman"/>
                <w:lang w:val="en-GB"/>
              </w:rPr>
            </w:pPr>
          </w:p>
          <w:p w14:paraId="7B764734" w14:textId="77777777" w:rsidR="00F165CB" w:rsidRPr="00D84422" w:rsidRDefault="00F165CB" w:rsidP="00F165CB">
            <w:pPr>
              <w:rPr>
                <w:rFonts w:ascii="Times New Roman" w:hAnsi="Times New Roman"/>
                <w:lang w:val="en-GB"/>
              </w:rPr>
            </w:pPr>
          </w:p>
          <w:p w14:paraId="4059E74D" w14:textId="77777777" w:rsidR="00F165CB" w:rsidRPr="00D84422" w:rsidRDefault="00F165CB" w:rsidP="00F165CB">
            <w:pPr>
              <w:rPr>
                <w:rFonts w:ascii="Times New Roman" w:hAnsi="Times New Roman"/>
                <w:lang w:val="en-GB"/>
              </w:rPr>
            </w:pPr>
          </w:p>
          <w:p w14:paraId="4EEA099B" w14:textId="77777777" w:rsidR="00F165CB" w:rsidRPr="00D84422" w:rsidRDefault="00F165CB" w:rsidP="00F165CB">
            <w:pPr>
              <w:rPr>
                <w:rFonts w:ascii="Times New Roman" w:hAnsi="Times New Roman"/>
                <w:lang w:val="en-GB"/>
              </w:rPr>
            </w:pPr>
          </w:p>
          <w:p w14:paraId="4AD61295" w14:textId="77777777" w:rsidR="00F165CB" w:rsidRPr="00D84422" w:rsidRDefault="00F165CB" w:rsidP="00F165CB">
            <w:pPr>
              <w:rPr>
                <w:rFonts w:ascii="Times New Roman" w:hAnsi="Times New Roman"/>
                <w:lang w:val="en-GB"/>
              </w:rPr>
            </w:pPr>
          </w:p>
          <w:p w14:paraId="6DF974C0" w14:textId="77777777" w:rsidR="00F165CB" w:rsidRPr="00D84422" w:rsidRDefault="00F165CB" w:rsidP="00F165CB">
            <w:pPr>
              <w:rPr>
                <w:rFonts w:ascii="Times New Roman" w:hAnsi="Times New Roman"/>
                <w:lang w:val="en-GB"/>
              </w:rPr>
            </w:pPr>
          </w:p>
          <w:p w14:paraId="3A97F8C6" w14:textId="77777777" w:rsidR="00F165CB" w:rsidRPr="00D84422" w:rsidRDefault="00F165CB" w:rsidP="00F165CB">
            <w:pPr>
              <w:rPr>
                <w:rFonts w:ascii="Times New Roman" w:hAnsi="Times New Roman"/>
                <w:lang w:val="en-GB"/>
              </w:rPr>
            </w:pPr>
          </w:p>
          <w:p w14:paraId="01D621FF" w14:textId="77777777" w:rsidR="00F165CB" w:rsidRPr="00D84422" w:rsidRDefault="00F165CB" w:rsidP="00F165CB">
            <w:pPr>
              <w:rPr>
                <w:rFonts w:ascii="Times New Roman" w:hAnsi="Times New Roman"/>
                <w:lang w:val="en-GB"/>
              </w:rPr>
            </w:pPr>
          </w:p>
          <w:p w14:paraId="31F15366" w14:textId="77777777" w:rsidR="00F165CB" w:rsidRPr="00D84422" w:rsidRDefault="00F165CB" w:rsidP="00F165CB">
            <w:pPr>
              <w:rPr>
                <w:rFonts w:ascii="Times New Roman" w:hAnsi="Times New Roman"/>
                <w:lang w:val="en-GB"/>
              </w:rPr>
            </w:pPr>
          </w:p>
          <w:p w14:paraId="6FB0424D" w14:textId="77777777" w:rsidR="00F165CB" w:rsidRPr="00D84422" w:rsidRDefault="00F165CB" w:rsidP="00F165CB">
            <w:pPr>
              <w:rPr>
                <w:rFonts w:ascii="Times New Roman" w:hAnsi="Times New Roman"/>
                <w:lang w:val="en-GB"/>
              </w:rPr>
            </w:pPr>
          </w:p>
          <w:p w14:paraId="23F70DCB" w14:textId="77777777" w:rsidR="00F165CB" w:rsidRPr="00D84422" w:rsidRDefault="00F165CB" w:rsidP="00F165CB">
            <w:pPr>
              <w:rPr>
                <w:rFonts w:ascii="Times New Roman" w:hAnsi="Times New Roman"/>
                <w:lang w:val="en-GB"/>
              </w:rPr>
            </w:pPr>
          </w:p>
          <w:p w14:paraId="38DCC6FC" w14:textId="77777777" w:rsidR="00F165CB" w:rsidRPr="00D84422" w:rsidRDefault="00F165CB" w:rsidP="00F165CB">
            <w:pPr>
              <w:rPr>
                <w:rFonts w:ascii="Times New Roman" w:hAnsi="Times New Roman"/>
                <w:lang w:val="en-GB"/>
              </w:rPr>
            </w:pPr>
          </w:p>
          <w:p w14:paraId="5EF2F3E2" w14:textId="77777777" w:rsidR="00F165CB" w:rsidRPr="00D84422" w:rsidRDefault="00F165CB" w:rsidP="00F165CB">
            <w:pPr>
              <w:rPr>
                <w:rFonts w:ascii="Times New Roman" w:hAnsi="Times New Roman"/>
                <w:lang w:val="en-GB"/>
              </w:rPr>
            </w:pPr>
          </w:p>
          <w:p w14:paraId="23D9B9F0" w14:textId="77777777" w:rsidR="00F165CB" w:rsidRPr="00D84422" w:rsidRDefault="00F165CB" w:rsidP="00F165CB">
            <w:pPr>
              <w:rPr>
                <w:rFonts w:ascii="Times New Roman" w:hAnsi="Times New Roman"/>
                <w:lang w:val="en-GB"/>
              </w:rPr>
            </w:pPr>
          </w:p>
          <w:p w14:paraId="21719918" w14:textId="77777777" w:rsidR="00F165CB" w:rsidRPr="00D84422" w:rsidRDefault="00F165CB" w:rsidP="00F165CB">
            <w:pPr>
              <w:rPr>
                <w:rFonts w:ascii="Times New Roman" w:hAnsi="Times New Roman"/>
                <w:lang w:val="en-GB"/>
              </w:rPr>
            </w:pPr>
          </w:p>
          <w:p w14:paraId="23F4FB40" w14:textId="77777777" w:rsidR="00F165CB" w:rsidRPr="00D84422" w:rsidRDefault="00F165CB" w:rsidP="00F165CB">
            <w:pPr>
              <w:rPr>
                <w:rFonts w:ascii="Times New Roman" w:hAnsi="Times New Roman"/>
                <w:lang w:val="en-GB"/>
              </w:rPr>
            </w:pPr>
          </w:p>
          <w:p w14:paraId="21134D28" w14:textId="77777777" w:rsidR="00F165CB" w:rsidRPr="00D84422" w:rsidRDefault="00F165CB" w:rsidP="00F165CB">
            <w:pPr>
              <w:rPr>
                <w:rFonts w:ascii="Times New Roman" w:hAnsi="Times New Roman"/>
                <w:lang w:val="en-GB"/>
              </w:rPr>
            </w:pPr>
          </w:p>
          <w:p w14:paraId="5BA49111" w14:textId="00B6270E" w:rsidR="00F165CB" w:rsidRPr="00D84422" w:rsidRDefault="00F165CB" w:rsidP="00F165CB">
            <w:pPr>
              <w:rPr>
                <w:rFonts w:ascii="Times New Roman" w:hAnsi="Times New Roman"/>
                <w:color w:val="7030A0"/>
                <w:lang w:val="en-GB"/>
              </w:rPr>
            </w:pPr>
            <w:proofErr w:type="spellStart"/>
            <w:r w:rsidRPr="00D84422">
              <w:rPr>
                <w:rFonts w:ascii="Times New Roman" w:hAnsi="Times New Roman"/>
                <w:lang w:val="en-GB"/>
              </w:rPr>
              <w:t>Pż</w:t>
            </w:r>
            <w:proofErr w:type="spellEnd"/>
            <w:r w:rsidRPr="00D84422">
              <w:rPr>
                <w:rFonts w:ascii="Times New Roman" w:hAnsi="Times New Roman"/>
                <w:lang w:val="en-GB"/>
              </w:rPr>
              <w:t>/K1P_W08</w:t>
            </w:r>
          </w:p>
        </w:tc>
        <w:tc>
          <w:tcPr>
            <w:tcW w:w="2977" w:type="dxa"/>
            <w:gridSpan w:val="2"/>
          </w:tcPr>
          <w:p w14:paraId="535E1F61" w14:textId="77777777" w:rsidR="00D26BF9" w:rsidRPr="00D84422" w:rsidRDefault="00D26BF9" w:rsidP="008B6290">
            <w:pPr>
              <w:rPr>
                <w:rFonts w:ascii="Times New Roman" w:hAnsi="Times New Roman"/>
                <w:lang w:val="en-GB"/>
              </w:rPr>
            </w:pPr>
          </w:p>
          <w:p w14:paraId="5CE69CC9" w14:textId="77777777" w:rsidR="000057D4" w:rsidRPr="00D84422" w:rsidRDefault="000057D4" w:rsidP="00D26BF9">
            <w:pPr>
              <w:jc w:val="both"/>
              <w:rPr>
                <w:rFonts w:ascii="Times New Roman" w:hAnsi="Times New Roman"/>
                <w:i/>
                <w:lang w:val="en-GB"/>
              </w:rPr>
            </w:pPr>
          </w:p>
          <w:p w14:paraId="0E0213C4" w14:textId="67240304" w:rsidR="00706A3F" w:rsidRPr="00D84422" w:rsidRDefault="00F165CB" w:rsidP="00706A3F">
            <w:pPr>
              <w:jc w:val="both"/>
              <w:rPr>
                <w:rFonts w:ascii="Times New Roman" w:hAnsi="Times New Roman"/>
                <w:lang w:val="en-GB"/>
              </w:rPr>
            </w:pPr>
            <w:r w:rsidRPr="00D84422">
              <w:rPr>
                <w:rFonts w:ascii="Times New Roman" w:hAnsi="Times New Roman"/>
                <w:lang w:val="en-GB"/>
              </w:rPr>
              <w:t xml:space="preserve">EK1: </w:t>
            </w:r>
            <w:r w:rsidR="00D84422">
              <w:rPr>
                <w:rFonts w:ascii="Times New Roman" w:hAnsi="Times New Roman"/>
                <w:lang w:val="en-GB"/>
              </w:rPr>
              <w:t>has advanced knowledge an</w:t>
            </w:r>
            <w:r w:rsidR="00706A3F">
              <w:rPr>
                <w:rFonts w:ascii="Times New Roman" w:hAnsi="Times New Roman"/>
                <w:lang w:val="en-GB"/>
              </w:rPr>
              <w:t>d understanding of aviation law,</w:t>
            </w:r>
            <w:r w:rsidR="00D84422">
              <w:rPr>
                <w:rFonts w:ascii="Times New Roman" w:hAnsi="Times New Roman"/>
                <w:lang w:val="en-GB"/>
              </w:rPr>
              <w:t xml:space="preserve"> including international, European and domestic aviation law</w:t>
            </w:r>
            <w:r w:rsidR="00551DBE">
              <w:rPr>
                <w:rFonts w:ascii="Times New Roman" w:hAnsi="Times New Roman"/>
                <w:lang w:val="en-GB"/>
              </w:rPr>
              <w:t>,</w:t>
            </w:r>
            <w:r w:rsidR="00D84422">
              <w:rPr>
                <w:rFonts w:ascii="Times New Roman" w:hAnsi="Times New Roman"/>
                <w:lang w:val="en-GB"/>
              </w:rPr>
              <w:t xml:space="preserve"> </w:t>
            </w:r>
            <w:r w:rsidR="003509D3">
              <w:rPr>
                <w:rFonts w:ascii="Times New Roman" w:hAnsi="Times New Roman"/>
                <w:lang w:val="en-GB"/>
              </w:rPr>
              <w:t>as well as methods and</w:t>
            </w:r>
            <w:r w:rsidR="00706A3F">
              <w:rPr>
                <w:rFonts w:ascii="Times New Roman" w:hAnsi="Times New Roman"/>
                <w:lang w:val="en-GB"/>
              </w:rPr>
              <w:t xml:space="preserve"> theories explaining complex relations between them that constitute fundamental general knowledge of legal studies and mechanical engineering</w:t>
            </w:r>
            <w:r w:rsidR="00551DBE">
              <w:rPr>
                <w:rFonts w:ascii="Times New Roman" w:hAnsi="Times New Roman"/>
                <w:lang w:val="en-GB"/>
              </w:rPr>
              <w:t>,</w:t>
            </w:r>
            <w:r w:rsidR="00706A3F">
              <w:rPr>
                <w:rFonts w:ascii="Times New Roman" w:hAnsi="Times New Roman"/>
                <w:lang w:val="en-GB"/>
              </w:rPr>
              <w:t xml:space="preserve"> as well as practical applications of this knowledge in professional activities connected with the field of studies;   </w:t>
            </w:r>
          </w:p>
          <w:p w14:paraId="381263FA" w14:textId="1ABBFA9A" w:rsidR="00D26BF9" w:rsidRPr="00D84422" w:rsidRDefault="00D26BF9" w:rsidP="00F165CB">
            <w:pPr>
              <w:jc w:val="both"/>
              <w:rPr>
                <w:rFonts w:ascii="Times New Roman" w:hAnsi="Times New Roman"/>
                <w:lang w:val="en-GB"/>
              </w:rPr>
            </w:pPr>
          </w:p>
          <w:p w14:paraId="6B86280C" w14:textId="77777777" w:rsidR="00F165CB" w:rsidRPr="00D84422" w:rsidRDefault="00F165CB" w:rsidP="00F165CB">
            <w:pPr>
              <w:jc w:val="both"/>
              <w:rPr>
                <w:rFonts w:ascii="Times New Roman" w:hAnsi="Times New Roman"/>
                <w:lang w:val="en-GB"/>
              </w:rPr>
            </w:pPr>
          </w:p>
          <w:p w14:paraId="7CBB3F41" w14:textId="3C14CED2" w:rsidR="003509D3" w:rsidRPr="00D84422" w:rsidRDefault="00F165CB" w:rsidP="003509D3">
            <w:pPr>
              <w:jc w:val="both"/>
              <w:rPr>
                <w:rFonts w:ascii="Times New Roman" w:hAnsi="Times New Roman"/>
                <w:lang w:val="en-GB"/>
              </w:rPr>
            </w:pPr>
            <w:r w:rsidRPr="00D84422">
              <w:rPr>
                <w:rFonts w:ascii="Times New Roman" w:hAnsi="Times New Roman"/>
                <w:lang w:val="en-GB"/>
              </w:rPr>
              <w:t xml:space="preserve">EK2: </w:t>
            </w:r>
            <w:r w:rsidR="00706A3F">
              <w:rPr>
                <w:rFonts w:ascii="Times New Roman" w:hAnsi="Times New Roman"/>
                <w:lang w:val="en-GB"/>
              </w:rPr>
              <w:t>has advanced knowledge and understanding of the processes of change and opinions concerning aviation law, including, inter alia, the provisions of law concerning meteorology, navigation, construction and technical exploitation of aircraft, crew management, as well as methods and theories explaining complex relations between them, as well as practical application of this knowledge</w:t>
            </w:r>
            <w:r w:rsidR="003509D3">
              <w:rPr>
                <w:rFonts w:ascii="Times New Roman" w:hAnsi="Times New Roman"/>
                <w:lang w:val="en-GB"/>
              </w:rPr>
              <w:t xml:space="preserve"> in professional activities connected with the field of studies;</w:t>
            </w:r>
            <w:r w:rsidR="00706A3F">
              <w:rPr>
                <w:rFonts w:ascii="Times New Roman" w:hAnsi="Times New Roman"/>
                <w:lang w:val="en-GB"/>
              </w:rPr>
              <w:t xml:space="preserve">  </w:t>
            </w:r>
          </w:p>
          <w:p w14:paraId="15E5A523" w14:textId="674CAFF9" w:rsidR="00F165CB" w:rsidRPr="00D84422" w:rsidRDefault="00F165CB" w:rsidP="00F165CB">
            <w:pPr>
              <w:jc w:val="both"/>
              <w:rPr>
                <w:rFonts w:ascii="Times New Roman" w:hAnsi="Times New Roman"/>
                <w:lang w:val="en-GB"/>
              </w:rPr>
            </w:pPr>
          </w:p>
          <w:p w14:paraId="75BDD144" w14:textId="77777777" w:rsidR="00F165CB" w:rsidRPr="00D84422" w:rsidRDefault="00F165CB" w:rsidP="00F165CB">
            <w:pPr>
              <w:jc w:val="both"/>
              <w:rPr>
                <w:rFonts w:ascii="Times New Roman" w:hAnsi="Times New Roman"/>
                <w:lang w:val="en-GB"/>
              </w:rPr>
            </w:pPr>
          </w:p>
          <w:p w14:paraId="6634C173" w14:textId="6B9490E2" w:rsidR="003509D3" w:rsidRPr="00D84422" w:rsidRDefault="00F165CB" w:rsidP="003509D3">
            <w:pPr>
              <w:jc w:val="both"/>
              <w:rPr>
                <w:rFonts w:ascii="Times New Roman" w:hAnsi="Times New Roman"/>
                <w:lang w:val="en-GB"/>
              </w:rPr>
            </w:pPr>
            <w:r w:rsidRPr="00D84422">
              <w:rPr>
                <w:rFonts w:ascii="Times New Roman" w:hAnsi="Times New Roman"/>
                <w:lang w:val="en-GB"/>
              </w:rPr>
              <w:t xml:space="preserve">EK3: </w:t>
            </w:r>
            <w:r w:rsidR="003509D3">
              <w:rPr>
                <w:rFonts w:ascii="Times New Roman" w:hAnsi="Times New Roman"/>
                <w:lang w:val="en-GB"/>
              </w:rPr>
              <w:t>knows and understands key processes taking place in an aeroplane's life cycle, an airport and land facilities surrounding</w:t>
            </w:r>
            <w:r w:rsidR="00551DBE">
              <w:rPr>
                <w:rFonts w:ascii="Times New Roman" w:hAnsi="Times New Roman"/>
                <w:lang w:val="en-GB"/>
              </w:rPr>
              <w:t>s</w:t>
            </w:r>
            <w:r w:rsidR="003509D3">
              <w:rPr>
                <w:rFonts w:ascii="Times New Roman" w:hAnsi="Times New Roman"/>
                <w:lang w:val="en-GB"/>
              </w:rPr>
              <w:t xml:space="preserve">, airport facilities, navigation systems, and practical application of this knowledge in professional activities connected with the field of studies;  </w:t>
            </w:r>
          </w:p>
          <w:p w14:paraId="3C0B9F45" w14:textId="07CBEF08" w:rsidR="00F165CB" w:rsidRPr="00D84422" w:rsidRDefault="00F165CB" w:rsidP="00F165CB">
            <w:pPr>
              <w:jc w:val="both"/>
              <w:rPr>
                <w:rFonts w:ascii="Times New Roman" w:hAnsi="Times New Roman"/>
                <w:lang w:val="en-GB"/>
              </w:rPr>
            </w:pPr>
          </w:p>
        </w:tc>
        <w:tc>
          <w:tcPr>
            <w:tcW w:w="2837" w:type="dxa"/>
            <w:gridSpan w:val="2"/>
          </w:tcPr>
          <w:p w14:paraId="24E9FD20" w14:textId="77777777" w:rsidR="00D26BF9" w:rsidRPr="00590467" w:rsidRDefault="00D26BF9" w:rsidP="008B6290">
            <w:pPr>
              <w:rPr>
                <w:rFonts w:ascii="Times New Roman" w:hAnsi="Times New Roman"/>
              </w:rPr>
            </w:pPr>
          </w:p>
        </w:tc>
      </w:tr>
      <w:tr w:rsidR="00193D7B" w:rsidRPr="0020620C" w14:paraId="0881C3F2" w14:textId="77777777" w:rsidTr="000057D4">
        <w:trPr>
          <w:trHeight w:val="2990"/>
        </w:trPr>
        <w:tc>
          <w:tcPr>
            <w:tcW w:w="4103" w:type="dxa"/>
            <w:gridSpan w:val="2"/>
          </w:tcPr>
          <w:p w14:paraId="08843696" w14:textId="534584D4" w:rsidR="00193D7B" w:rsidRPr="00D84422" w:rsidRDefault="00D84422" w:rsidP="00A21DA5">
            <w:pPr>
              <w:jc w:val="both"/>
              <w:rPr>
                <w:rFonts w:ascii="Times New Roman" w:hAnsi="Times New Roman"/>
                <w:lang w:val="en-GB"/>
              </w:rPr>
            </w:pPr>
            <w:r w:rsidRPr="00D84422">
              <w:rPr>
                <w:rFonts w:ascii="Times New Roman" w:hAnsi="Times New Roman"/>
                <w:lang w:val="en-GB"/>
              </w:rPr>
              <w:t>Skills</w:t>
            </w:r>
            <w:r w:rsidR="00193D7B" w:rsidRPr="00D84422">
              <w:rPr>
                <w:rFonts w:ascii="Times New Roman" w:hAnsi="Times New Roman"/>
                <w:lang w:val="en-GB"/>
              </w:rPr>
              <w:t>:</w:t>
            </w:r>
          </w:p>
          <w:p w14:paraId="532EC812" w14:textId="536CAEDB" w:rsidR="00193D7B" w:rsidRPr="00D84422" w:rsidRDefault="00997B58" w:rsidP="00997B58">
            <w:pPr>
              <w:rPr>
                <w:rFonts w:ascii="Times New Roman" w:hAnsi="Times New Roman"/>
                <w:lang w:val="en-GB"/>
              </w:rPr>
            </w:pPr>
            <w:proofErr w:type="spellStart"/>
            <w:r w:rsidRPr="00D84422">
              <w:rPr>
                <w:rFonts w:ascii="Times New Roman" w:hAnsi="Times New Roman"/>
                <w:lang w:val="en-GB"/>
              </w:rPr>
              <w:t>Pż</w:t>
            </w:r>
            <w:proofErr w:type="spellEnd"/>
            <w:r w:rsidRPr="00D84422">
              <w:rPr>
                <w:rFonts w:ascii="Times New Roman" w:hAnsi="Times New Roman"/>
                <w:lang w:val="en-GB"/>
              </w:rPr>
              <w:t>/K1P_U03</w:t>
            </w:r>
          </w:p>
          <w:p w14:paraId="44BE417E" w14:textId="77777777" w:rsidR="00193D7B" w:rsidRPr="00D84422" w:rsidRDefault="00193D7B" w:rsidP="00A21DA5">
            <w:pPr>
              <w:jc w:val="both"/>
              <w:rPr>
                <w:rFonts w:ascii="Times New Roman" w:hAnsi="Times New Roman"/>
                <w:b/>
                <w:lang w:val="en-GB"/>
              </w:rPr>
            </w:pPr>
          </w:p>
          <w:p w14:paraId="6617A8A2" w14:textId="77777777" w:rsidR="00193D7B" w:rsidRPr="00D84422" w:rsidRDefault="00193D7B" w:rsidP="00D26BF9">
            <w:pPr>
              <w:jc w:val="both"/>
              <w:rPr>
                <w:rFonts w:ascii="Times New Roman" w:hAnsi="Times New Roman"/>
                <w:b/>
                <w:lang w:val="en-GB"/>
              </w:rPr>
            </w:pPr>
          </w:p>
          <w:p w14:paraId="77C45D7F" w14:textId="77777777" w:rsidR="00997B58" w:rsidRPr="00D84422" w:rsidRDefault="00997B58" w:rsidP="00D26BF9">
            <w:pPr>
              <w:jc w:val="both"/>
              <w:rPr>
                <w:rFonts w:ascii="Times New Roman" w:hAnsi="Times New Roman"/>
                <w:b/>
                <w:lang w:val="en-GB"/>
              </w:rPr>
            </w:pPr>
          </w:p>
          <w:p w14:paraId="1A75575B" w14:textId="77777777" w:rsidR="00997B58" w:rsidRPr="00D84422" w:rsidRDefault="00997B58" w:rsidP="00D26BF9">
            <w:pPr>
              <w:jc w:val="both"/>
              <w:rPr>
                <w:rFonts w:ascii="Times New Roman" w:hAnsi="Times New Roman"/>
                <w:b/>
                <w:lang w:val="en-GB"/>
              </w:rPr>
            </w:pPr>
          </w:p>
          <w:p w14:paraId="30735CAC" w14:textId="77777777" w:rsidR="00997B58" w:rsidRPr="00D84422" w:rsidRDefault="00997B58" w:rsidP="00D26BF9">
            <w:pPr>
              <w:jc w:val="both"/>
              <w:rPr>
                <w:rFonts w:ascii="Times New Roman" w:hAnsi="Times New Roman"/>
                <w:b/>
                <w:lang w:val="en-GB"/>
              </w:rPr>
            </w:pPr>
          </w:p>
          <w:p w14:paraId="094D2CC6" w14:textId="77777777" w:rsidR="00997B58" w:rsidRPr="00D84422" w:rsidRDefault="00997B58" w:rsidP="00D26BF9">
            <w:pPr>
              <w:jc w:val="both"/>
              <w:rPr>
                <w:rFonts w:ascii="Times New Roman" w:hAnsi="Times New Roman"/>
                <w:b/>
                <w:lang w:val="en-GB"/>
              </w:rPr>
            </w:pPr>
          </w:p>
          <w:p w14:paraId="5E94979E" w14:textId="77777777" w:rsidR="00997B58" w:rsidRPr="00D84422" w:rsidRDefault="00997B58" w:rsidP="00D26BF9">
            <w:pPr>
              <w:jc w:val="both"/>
              <w:rPr>
                <w:rFonts w:ascii="Times New Roman" w:hAnsi="Times New Roman"/>
                <w:b/>
                <w:lang w:val="en-GB"/>
              </w:rPr>
            </w:pPr>
          </w:p>
          <w:p w14:paraId="024B52AE" w14:textId="77777777" w:rsidR="00997B58" w:rsidRPr="00D84422" w:rsidRDefault="00997B58" w:rsidP="00D26BF9">
            <w:pPr>
              <w:jc w:val="both"/>
              <w:rPr>
                <w:rFonts w:ascii="Times New Roman" w:hAnsi="Times New Roman"/>
                <w:b/>
                <w:lang w:val="en-GB"/>
              </w:rPr>
            </w:pPr>
          </w:p>
          <w:p w14:paraId="5253EA55" w14:textId="77777777" w:rsidR="00997B58" w:rsidRPr="00D84422" w:rsidRDefault="00997B58" w:rsidP="00D26BF9">
            <w:pPr>
              <w:jc w:val="both"/>
              <w:rPr>
                <w:rFonts w:ascii="Times New Roman" w:hAnsi="Times New Roman"/>
                <w:b/>
                <w:lang w:val="en-GB"/>
              </w:rPr>
            </w:pPr>
          </w:p>
          <w:p w14:paraId="5AE5AB31" w14:textId="77777777" w:rsidR="00997B58" w:rsidRPr="00D84422" w:rsidRDefault="00997B58" w:rsidP="00997B58">
            <w:pPr>
              <w:rPr>
                <w:rFonts w:ascii="Times New Roman" w:hAnsi="Times New Roman"/>
                <w:bCs/>
                <w:lang w:val="en-GB"/>
              </w:rPr>
            </w:pPr>
            <w:proofErr w:type="spellStart"/>
            <w:r w:rsidRPr="00D84422">
              <w:rPr>
                <w:rFonts w:ascii="Times New Roman" w:hAnsi="Times New Roman"/>
                <w:bCs/>
                <w:lang w:val="en-GB"/>
              </w:rPr>
              <w:t>Pż</w:t>
            </w:r>
            <w:proofErr w:type="spellEnd"/>
            <w:r w:rsidRPr="00D84422">
              <w:rPr>
                <w:rFonts w:ascii="Times New Roman" w:hAnsi="Times New Roman"/>
                <w:bCs/>
                <w:lang w:val="en-GB"/>
              </w:rPr>
              <w:t>/K1P_U07</w:t>
            </w:r>
          </w:p>
          <w:p w14:paraId="72EBF9E7" w14:textId="77777777" w:rsidR="00997B58" w:rsidRPr="00D84422" w:rsidRDefault="00997B58" w:rsidP="00997B58">
            <w:pPr>
              <w:rPr>
                <w:rFonts w:ascii="Times New Roman" w:hAnsi="Times New Roman"/>
                <w:bCs/>
                <w:lang w:val="en-GB"/>
              </w:rPr>
            </w:pPr>
          </w:p>
          <w:p w14:paraId="4518A794" w14:textId="77777777" w:rsidR="00997B58" w:rsidRPr="00D84422" w:rsidRDefault="00997B58" w:rsidP="00997B58">
            <w:pPr>
              <w:rPr>
                <w:rFonts w:ascii="Times New Roman" w:hAnsi="Times New Roman"/>
                <w:bCs/>
                <w:lang w:val="en-GB"/>
              </w:rPr>
            </w:pPr>
          </w:p>
          <w:p w14:paraId="373D0E18" w14:textId="77777777" w:rsidR="00997B58" w:rsidRPr="00D84422" w:rsidRDefault="00997B58" w:rsidP="00997B58">
            <w:pPr>
              <w:rPr>
                <w:rFonts w:ascii="Times New Roman" w:hAnsi="Times New Roman"/>
                <w:bCs/>
                <w:lang w:val="en-GB"/>
              </w:rPr>
            </w:pPr>
          </w:p>
          <w:p w14:paraId="420EECFF" w14:textId="77777777" w:rsidR="00997B58" w:rsidRPr="00D84422" w:rsidRDefault="00997B58" w:rsidP="00997B58">
            <w:pPr>
              <w:rPr>
                <w:rFonts w:ascii="Times New Roman" w:hAnsi="Times New Roman"/>
                <w:bCs/>
                <w:lang w:val="en-GB"/>
              </w:rPr>
            </w:pPr>
          </w:p>
          <w:p w14:paraId="073013CC" w14:textId="77777777" w:rsidR="00997B58" w:rsidRPr="00D84422" w:rsidRDefault="00997B58" w:rsidP="00997B58">
            <w:pPr>
              <w:rPr>
                <w:rFonts w:ascii="Times New Roman" w:hAnsi="Times New Roman"/>
                <w:bCs/>
                <w:lang w:val="en-GB"/>
              </w:rPr>
            </w:pPr>
          </w:p>
          <w:p w14:paraId="36CDDD6E" w14:textId="77777777" w:rsidR="00997B58" w:rsidRPr="00D84422" w:rsidRDefault="00997B58" w:rsidP="00997B58">
            <w:pPr>
              <w:rPr>
                <w:rFonts w:ascii="Times New Roman" w:hAnsi="Times New Roman"/>
                <w:bCs/>
                <w:lang w:val="en-GB"/>
              </w:rPr>
            </w:pPr>
          </w:p>
          <w:p w14:paraId="36A74B5C" w14:textId="77777777" w:rsidR="00997B58" w:rsidRPr="00D84422" w:rsidRDefault="00997B58" w:rsidP="00997B58">
            <w:pPr>
              <w:rPr>
                <w:rFonts w:ascii="Times New Roman" w:hAnsi="Times New Roman"/>
                <w:bCs/>
                <w:lang w:val="en-GB"/>
              </w:rPr>
            </w:pPr>
          </w:p>
          <w:p w14:paraId="48C3151B" w14:textId="77777777" w:rsidR="00997B58" w:rsidRPr="00D84422" w:rsidRDefault="00997B58" w:rsidP="00997B58">
            <w:pPr>
              <w:rPr>
                <w:rFonts w:ascii="Times New Roman" w:hAnsi="Times New Roman"/>
                <w:bCs/>
                <w:lang w:val="en-GB"/>
              </w:rPr>
            </w:pPr>
          </w:p>
          <w:p w14:paraId="464F3054" w14:textId="77777777" w:rsidR="00997B58" w:rsidRPr="00D84422" w:rsidRDefault="00997B58" w:rsidP="00997B58">
            <w:pPr>
              <w:rPr>
                <w:rFonts w:ascii="Times New Roman" w:hAnsi="Times New Roman"/>
                <w:bCs/>
                <w:lang w:val="en-GB"/>
              </w:rPr>
            </w:pPr>
          </w:p>
          <w:p w14:paraId="2179F306" w14:textId="77777777" w:rsidR="00997B58" w:rsidRPr="00D84422" w:rsidRDefault="00997B58" w:rsidP="00997B58">
            <w:pPr>
              <w:rPr>
                <w:rFonts w:ascii="Times New Roman" w:hAnsi="Times New Roman"/>
                <w:bCs/>
                <w:lang w:val="en-GB"/>
              </w:rPr>
            </w:pPr>
            <w:proofErr w:type="spellStart"/>
            <w:r w:rsidRPr="00D84422">
              <w:rPr>
                <w:rFonts w:ascii="Times New Roman" w:hAnsi="Times New Roman"/>
                <w:bCs/>
                <w:lang w:val="en-GB"/>
              </w:rPr>
              <w:t>Pż</w:t>
            </w:r>
            <w:proofErr w:type="spellEnd"/>
            <w:r w:rsidRPr="00D84422">
              <w:rPr>
                <w:rFonts w:ascii="Times New Roman" w:hAnsi="Times New Roman"/>
                <w:bCs/>
                <w:lang w:val="en-GB"/>
              </w:rPr>
              <w:t>/K1P_U08</w:t>
            </w:r>
          </w:p>
          <w:p w14:paraId="12C53544" w14:textId="77777777" w:rsidR="00997B58" w:rsidRPr="00D84422" w:rsidRDefault="00997B58" w:rsidP="00997B58">
            <w:pPr>
              <w:rPr>
                <w:rFonts w:ascii="Times New Roman" w:hAnsi="Times New Roman"/>
                <w:bCs/>
                <w:lang w:val="en-GB"/>
              </w:rPr>
            </w:pPr>
          </w:p>
          <w:p w14:paraId="390BBDAF" w14:textId="77777777" w:rsidR="00997B58" w:rsidRPr="00D84422" w:rsidRDefault="00997B58" w:rsidP="00997B58">
            <w:pPr>
              <w:rPr>
                <w:rFonts w:ascii="Times New Roman" w:hAnsi="Times New Roman"/>
                <w:bCs/>
                <w:lang w:val="en-GB"/>
              </w:rPr>
            </w:pPr>
          </w:p>
          <w:p w14:paraId="3C7C64B5" w14:textId="77777777" w:rsidR="00997B58" w:rsidRPr="00D84422" w:rsidRDefault="00997B58" w:rsidP="00997B58">
            <w:pPr>
              <w:rPr>
                <w:rFonts w:ascii="Times New Roman" w:hAnsi="Times New Roman"/>
                <w:bCs/>
                <w:lang w:val="en-GB"/>
              </w:rPr>
            </w:pPr>
          </w:p>
          <w:p w14:paraId="55AAC293" w14:textId="77777777" w:rsidR="00997B58" w:rsidRPr="00D84422" w:rsidRDefault="00997B58" w:rsidP="00997B58">
            <w:pPr>
              <w:rPr>
                <w:rFonts w:ascii="Times New Roman" w:hAnsi="Times New Roman"/>
                <w:bCs/>
                <w:lang w:val="en-GB"/>
              </w:rPr>
            </w:pPr>
          </w:p>
          <w:p w14:paraId="3591156A" w14:textId="77777777" w:rsidR="00997B58" w:rsidRPr="00D84422" w:rsidRDefault="00997B58" w:rsidP="00997B58">
            <w:pPr>
              <w:rPr>
                <w:rFonts w:ascii="Times New Roman" w:hAnsi="Times New Roman"/>
                <w:bCs/>
                <w:lang w:val="en-GB"/>
              </w:rPr>
            </w:pPr>
          </w:p>
          <w:p w14:paraId="0BD7B3CC" w14:textId="77777777" w:rsidR="00997B58" w:rsidRPr="00D84422" w:rsidRDefault="00997B58" w:rsidP="00997B58">
            <w:pPr>
              <w:rPr>
                <w:rFonts w:ascii="Times New Roman" w:hAnsi="Times New Roman"/>
                <w:bCs/>
                <w:lang w:val="en-GB"/>
              </w:rPr>
            </w:pPr>
          </w:p>
          <w:p w14:paraId="7DF24FCA" w14:textId="77777777" w:rsidR="00997B58" w:rsidRPr="00D84422" w:rsidRDefault="00997B58" w:rsidP="00997B58">
            <w:pPr>
              <w:rPr>
                <w:rFonts w:ascii="Times New Roman" w:hAnsi="Times New Roman"/>
                <w:bCs/>
                <w:lang w:val="en-GB"/>
              </w:rPr>
            </w:pPr>
          </w:p>
          <w:p w14:paraId="208F4E84" w14:textId="77777777" w:rsidR="00997B58" w:rsidRPr="00D84422" w:rsidRDefault="00997B58" w:rsidP="00997B58">
            <w:pPr>
              <w:rPr>
                <w:rFonts w:ascii="Times New Roman" w:hAnsi="Times New Roman"/>
                <w:bCs/>
                <w:lang w:val="en-GB"/>
              </w:rPr>
            </w:pPr>
          </w:p>
          <w:p w14:paraId="57FB527C" w14:textId="77777777" w:rsidR="00997B58" w:rsidRPr="00D84422" w:rsidRDefault="00997B58" w:rsidP="00997B58">
            <w:pPr>
              <w:rPr>
                <w:rFonts w:ascii="Times New Roman" w:hAnsi="Times New Roman"/>
                <w:bCs/>
                <w:lang w:val="en-GB"/>
              </w:rPr>
            </w:pPr>
          </w:p>
          <w:p w14:paraId="6F0FFF85" w14:textId="77777777" w:rsidR="00997B58" w:rsidRPr="00D84422" w:rsidRDefault="00997B58" w:rsidP="00997B58">
            <w:pPr>
              <w:rPr>
                <w:rFonts w:ascii="Times New Roman" w:hAnsi="Times New Roman"/>
                <w:bCs/>
                <w:lang w:val="en-GB"/>
              </w:rPr>
            </w:pPr>
          </w:p>
          <w:p w14:paraId="7DDFBEE3" w14:textId="77777777" w:rsidR="00997B58" w:rsidRPr="00D84422" w:rsidRDefault="00997B58" w:rsidP="00997B58">
            <w:pPr>
              <w:rPr>
                <w:rFonts w:ascii="Times New Roman" w:hAnsi="Times New Roman"/>
                <w:bCs/>
                <w:lang w:val="en-GB"/>
              </w:rPr>
            </w:pPr>
            <w:proofErr w:type="spellStart"/>
            <w:r w:rsidRPr="00D84422">
              <w:rPr>
                <w:rFonts w:ascii="Times New Roman" w:hAnsi="Times New Roman"/>
                <w:bCs/>
                <w:lang w:val="en-GB"/>
              </w:rPr>
              <w:t>Pż</w:t>
            </w:r>
            <w:proofErr w:type="spellEnd"/>
            <w:r w:rsidRPr="00D84422">
              <w:rPr>
                <w:rFonts w:ascii="Times New Roman" w:hAnsi="Times New Roman"/>
                <w:bCs/>
                <w:lang w:val="en-GB"/>
              </w:rPr>
              <w:t>/K1P_U14</w:t>
            </w:r>
          </w:p>
          <w:p w14:paraId="3849FBF6" w14:textId="77777777" w:rsidR="00997B58" w:rsidRPr="00D84422" w:rsidRDefault="00997B58" w:rsidP="00997B58">
            <w:pPr>
              <w:rPr>
                <w:rFonts w:ascii="Times New Roman" w:hAnsi="Times New Roman"/>
                <w:bCs/>
                <w:lang w:val="en-GB"/>
              </w:rPr>
            </w:pPr>
          </w:p>
          <w:p w14:paraId="6FA853F8" w14:textId="77777777" w:rsidR="00997B58" w:rsidRPr="00D84422" w:rsidRDefault="00997B58" w:rsidP="00997B58">
            <w:pPr>
              <w:rPr>
                <w:rFonts w:ascii="Times New Roman" w:hAnsi="Times New Roman"/>
                <w:bCs/>
                <w:lang w:val="en-GB"/>
              </w:rPr>
            </w:pPr>
          </w:p>
          <w:p w14:paraId="4C903BD6" w14:textId="77777777" w:rsidR="00997B58" w:rsidRPr="00D84422" w:rsidRDefault="00997B58" w:rsidP="00997B58">
            <w:pPr>
              <w:rPr>
                <w:rFonts w:ascii="Times New Roman" w:hAnsi="Times New Roman"/>
                <w:bCs/>
                <w:lang w:val="en-GB"/>
              </w:rPr>
            </w:pPr>
          </w:p>
          <w:p w14:paraId="42690035" w14:textId="77777777" w:rsidR="00997B58" w:rsidRPr="00D84422" w:rsidRDefault="00997B58" w:rsidP="00997B58">
            <w:pPr>
              <w:rPr>
                <w:rFonts w:ascii="Times New Roman" w:hAnsi="Times New Roman"/>
                <w:bCs/>
                <w:lang w:val="en-GB"/>
              </w:rPr>
            </w:pPr>
          </w:p>
          <w:p w14:paraId="31060B55" w14:textId="77777777" w:rsidR="00997B58" w:rsidRPr="00D84422" w:rsidRDefault="00997B58" w:rsidP="00997B58">
            <w:pPr>
              <w:rPr>
                <w:rFonts w:ascii="Times New Roman" w:hAnsi="Times New Roman"/>
                <w:bCs/>
                <w:lang w:val="en-GB"/>
              </w:rPr>
            </w:pPr>
          </w:p>
          <w:p w14:paraId="66484006" w14:textId="77777777" w:rsidR="00997B58" w:rsidRPr="00D84422" w:rsidRDefault="00997B58" w:rsidP="00997B58">
            <w:pPr>
              <w:rPr>
                <w:rFonts w:ascii="Times New Roman" w:hAnsi="Times New Roman"/>
                <w:bCs/>
                <w:lang w:val="en-GB"/>
              </w:rPr>
            </w:pPr>
          </w:p>
          <w:p w14:paraId="6554AEA0" w14:textId="77777777" w:rsidR="00997B58" w:rsidRPr="00D84422" w:rsidRDefault="00997B58" w:rsidP="00997B58">
            <w:pPr>
              <w:rPr>
                <w:rFonts w:ascii="Times New Roman" w:hAnsi="Times New Roman"/>
                <w:bCs/>
                <w:lang w:val="en-GB"/>
              </w:rPr>
            </w:pPr>
          </w:p>
          <w:p w14:paraId="5771FC66" w14:textId="77777777" w:rsidR="00997B58" w:rsidRPr="00D84422" w:rsidRDefault="00997B58" w:rsidP="00997B58">
            <w:pPr>
              <w:rPr>
                <w:rFonts w:ascii="Times New Roman" w:hAnsi="Times New Roman"/>
                <w:bCs/>
                <w:lang w:val="en-GB"/>
              </w:rPr>
            </w:pPr>
          </w:p>
          <w:p w14:paraId="7565D434" w14:textId="77777777" w:rsidR="00997B58" w:rsidRPr="00D84422" w:rsidRDefault="00997B58" w:rsidP="00997B58">
            <w:pPr>
              <w:rPr>
                <w:rFonts w:ascii="Times New Roman" w:hAnsi="Times New Roman"/>
                <w:bCs/>
                <w:lang w:val="en-GB"/>
              </w:rPr>
            </w:pPr>
          </w:p>
          <w:p w14:paraId="0EE9D573" w14:textId="77777777" w:rsidR="00997B58" w:rsidRPr="00D84422" w:rsidRDefault="00997B58" w:rsidP="00997B58">
            <w:pPr>
              <w:rPr>
                <w:rFonts w:ascii="Times New Roman" w:hAnsi="Times New Roman"/>
                <w:bCs/>
                <w:lang w:val="en-GB"/>
              </w:rPr>
            </w:pPr>
          </w:p>
          <w:p w14:paraId="2C37DD88" w14:textId="77777777" w:rsidR="00997B58" w:rsidRPr="00D84422" w:rsidRDefault="00997B58" w:rsidP="00997B58">
            <w:pPr>
              <w:rPr>
                <w:rFonts w:ascii="Times New Roman" w:hAnsi="Times New Roman"/>
                <w:bCs/>
                <w:lang w:val="en-GB"/>
              </w:rPr>
            </w:pPr>
          </w:p>
          <w:p w14:paraId="3DA859CB" w14:textId="77777777" w:rsidR="00997B58" w:rsidRPr="00D84422" w:rsidRDefault="00997B58" w:rsidP="00997B58">
            <w:pPr>
              <w:rPr>
                <w:rFonts w:ascii="Times New Roman" w:hAnsi="Times New Roman"/>
                <w:bCs/>
                <w:lang w:val="en-GB"/>
              </w:rPr>
            </w:pPr>
          </w:p>
          <w:p w14:paraId="7E1F13A1" w14:textId="77777777" w:rsidR="00997B58" w:rsidRPr="00D84422" w:rsidRDefault="00997B58" w:rsidP="00997B58">
            <w:pPr>
              <w:rPr>
                <w:rFonts w:ascii="Times New Roman" w:hAnsi="Times New Roman"/>
                <w:bCs/>
                <w:lang w:val="en-GB"/>
              </w:rPr>
            </w:pPr>
          </w:p>
          <w:p w14:paraId="1DC86EF3" w14:textId="77777777" w:rsidR="00997B58" w:rsidRPr="00D84422" w:rsidRDefault="00997B58" w:rsidP="00997B58">
            <w:pPr>
              <w:rPr>
                <w:rFonts w:ascii="Times New Roman" w:hAnsi="Times New Roman"/>
                <w:bCs/>
                <w:lang w:val="en-GB"/>
              </w:rPr>
            </w:pPr>
          </w:p>
          <w:p w14:paraId="3431414B" w14:textId="77777777" w:rsidR="00997B58" w:rsidRPr="00D84422" w:rsidRDefault="00997B58" w:rsidP="00997B58">
            <w:pPr>
              <w:rPr>
                <w:rFonts w:ascii="Times New Roman" w:hAnsi="Times New Roman"/>
                <w:bCs/>
                <w:lang w:val="en-GB"/>
              </w:rPr>
            </w:pPr>
          </w:p>
          <w:p w14:paraId="3D87258A" w14:textId="77777777" w:rsidR="00551DBE" w:rsidRDefault="00551DBE" w:rsidP="00997B58">
            <w:pPr>
              <w:rPr>
                <w:rFonts w:ascii="Times New Roman" w:hAnsi="Times New Roman"/>
                <w:bCs/>
                <w:lang w:val="en-GB"/>
              </w:rPr>
            </w:pPr>
          </w:p>
          <w:p w14:paraId="51E34847" w14:textId="367035E4" w:rsidR="00997B58" w:rsidRPr="00D84422" w:rsidRDefault="00997B58" w:rsidP="00997B58">
            <w:pPr>
              <w:rPr>
                <w:rFonts w:ascii="Times New Roman" w:hAnsi="Times New Roman"/>
                <w:bCs/>
                <w:lang w:val="en-GB"/>
              </w:rPr>
            </w:pPr>
            <w:proofErr w:type="spellStart"/>
            <w:r w:rsidRPr="00D84422">
              <w:rPr>
                <w:rFonts w:ascii="Times New Roman" w:hAnsi="Times New Roman"/>
                <w:bCs/>
                <w:lang w:val="en-GB"/>
              </w:rPr>
              <w:t>Pż</w:t>
            </w:r>
            <w:proofErr w:type="spellEnd"/>
            <w:r w:rsidRPr="00D84422">
              <w:rPr>
                <w:rFonts w:ascii="Times New Roman" w:hAnsi="Times New Roman"/>
                <w:bCs/>
                <w:lang w:val="en-GB"/>
              </w:rPr>
              <w:t>/K1P_U16</w:t>
            </w:r>
          </w:p>
        </w:tc>
        <w:tc>
          <w:tcPr>
            <w:tcW w:w="2977" w:type="dxa"/>
            <w:gridSpan w:val="2"/>
          </w:tcPr>
          <w:p w14:paraId="06D5EDD0" w14:textId="77777777" w:rsidR="00193D7B" w:rsidRPr="00D84422" w:rsidRDefault="00193D7B" w:rsidP="008B6290">
            <w:pPr>
              <w:rPr>
                <w:rFonts w:ascii="Times New Roman" w:hAnsi="Times New Roman"/>
                <w:lang w:val="en-GB"/>
              </w:rPr>
            </w:pPr>
          </w:p>
          <w:p w14:paraId="5169D185" w14:textId="152969D9" w:rsidR="00F165CB" w:rsidRPr="00D84422" w:rsidRDefault="00F165CB" w:rsidP="00F165CB">
            <w:pPr>
              <w:jc w:val="left"/>
              <w:rPr>
                <w:rFonts w:ascii="Times New Roman" w:hAnsi="Times New Roman"/>
                <w:lang w:val="en-GB"/>
              </w:rPr>
            </w:pPr>
            <w:r w:rsidRPr="00D84422">
              <w:rPr>
                <w:rFonts w:ascii="Times New Roman" w:hAnsi="Times New Roman"/>
                <w:lang w:val="en-GB"/>
              </w:rPr>
              <w:t xml:space="preserve">EK4: </w:t>
            </w:r>
            <w:r w:rsidR="003509D3">
              <w:rPr>
                <w:rFonts w:ascii="Times New Roman" w:hAnsi="Times New Roman"/>
                <w:lang w:val="en-GB"/>
              </w:rPr>
              <w:t xml:space="preserve">is able to obtain and apply data necessary to analyse particular </w:t>
            </w:r>
            <w:r w:rsidR="00F8706F">
              <w:rPr>
                <w:rFonts w:ascii="Times New Roman" w:hAnsi="Times New Roman"/>
                <w:lang w:val="en-GB"/>
              </w:rPr>
              <w:t>processes and phenomena taking place in civil aviation, as well as perform tasks typical of professional activities connected with the field of studies;</w:t>
            </w:r>
          </w:p>
          <w:p w14:paraId="4D165C53" w14:textId="77777777" w:rsidR="00997B58" w:rsidRPr="00D84422" w:rsidRDefault="00997B58" w:rsidP="00F165CB">
            <w:pPr>
              <w:jc w:val="left"/>
              <w:rPr>
                <w:rFonts w:ascii="Times New Roman" w:hAnsi="Times New Roman"/>
                <w:lang w:val="en-GB"/>
              </w:rPr>
            </w:pPr>
          </w:p>
          <w:p w14:paraId="25B7C313" w14:textId="0CE8F7AE" w:rsidR="00997B58" w:rsidRPr="00D84422" w:rsidRDefault="00997B58" w:rsidP="00F8706F">
            <w:pPr>
              <w:jc w:val="left"/>
              <w:rPr>
                <w:rFonts w:ascii="Times New Roman" w:hAnsi="Times New Roman"/>
                <w:lang w:val="en-GB"/>
              </w:rPr>
            </w:pPr>
            <w:r w:rsidRPr="00D84422">
              <w:rPr>
                <w:rFonts w:ascii="Times New Roman" w:hAnsi="Times New Roman"/>
                <w:lang w:val="en-GB"/>
              </w:rPr>
              <w:t xml:space="preserve">EK5: </w:t>
            </w:r>
            <w:r w:rsidR="00F8706F">
              <w:rPr>
                <w:rFonts w:ascii="Times New Roman" w:hAnsi="Times New Roman"/>
                <w:lang w:val="en-GB"/>
              </w:rPr>
              <w:t xml:space="preserve">is able to apply the acquired knowledge of aviation law (including the doctrine and case law) and mechanical engineering </w:t>
            </w:r>
            <w:r w:rsidR="00F8706F">
              <w:rPr>
                <w:rFonts w:ascii="Times New Roman" w:hAnsi="Times New Roman"/>
                <w:lang w:val="en-GB"/>
              </w:rPr>
              <w:lastRenderedPageBreak/>
              <w:t xml:space="preserve">to solve dilemmas occurring in civil aviation, and perform tasks typical of professional activities connected with the field of studies;  </w:t>
            </w:r>
          </w:p>
          <w:p w14:paraId="07BC2464" w14:textId="77777777" w:rsidR="00997B58" w:rsidRPr="00D84422" w:rsidRDefault="00997B58" w:rsidP="00997B58">
            <w:pPr>
              <w:jc w:val="left"/>
              <w:rPr>
                <w:rFonts w:ascii="Times New Roman" w:hAnsi="Times New Roman"/>
                <w:lang w:val="en-GB"/>
              </w:rPr>
            </w:pPr>
          </w:p>
          <w:p w14:paraId="547CA936" w14:textId="4910D206" w:rsidR="00BB49E8" w:rsidRPr="00D84422" w:rsidRDefault="00997B58" w:rsidP="00BB49E8">
            <w:pPr>
              <w:jc w:val="left"/>
              <w:rPr>
                <w:rFonts w:ascii="Times New Roman" w:hAnsi="Times New Roman"/>
                <w:lang w:val="en-GB"/>
              </w:rPr>
            </w:pPr>
            <w:r w:rsidRPr="00D84422">
              <w:rPr>
                <w:rFonts w:ascii="Times New Roman" w:hAnsi="Times New Roman"/>
                <w:lang w:val="en-GB"/>
              </w:rPr>
              <w:t xml:space="preserve">EK8: </w:t>
            </w:r>
            <w:r w:rsidR="00F8706F">
              <w:rPr>
                <w:rFonts w:ascii="Times New Roman" w:hAnsi="Times New Roman"/>
                <w:lang w:val="en-GB"/>
              </w:rPr>
              <w:t>is able to analyse possible solutions to particular legal issues and problems c</w:t>
            </w:r>
            <w:r w:rsidR="00BB49E8">
              <w:rPr>
                <w:rFonts w:ascii="Times New Roman" w:hAnsi="Times New Roman"/>
                <w:lang w:val="en-GB"/>
              </w:rPr>
              <w:t xml:space="preserve">onnected with piloting aircraft, and proposes solutions that are safe and in accordance with law, and is able to perform tasks typical of professional activities connected with the field of studies;  </w:t>
            </w:r>
          </w:p>
          <w:p w14:paraId="1FA3EEF1" w14:textId="37B35C34" w:rsidR="00997B58" w:rsidRPr="00D84422" w:rsidRDefault="00997B58" w:rsidP="00997B58">
            <w:pPr>
              <w:jc w:val="left"/>
              <w:rPr>
                <w:rFonts w:ascii="Times New Roman" w:hAnsi="Times New Roman"/>
                <w:lang w:val="en-GB"/>
              </w:rPr>
            </w:pPr>
          </w:p>
          <w:p w14:paraId="2E1008A0" w14:textId="77777777" w:rsidR="00997B58" w:rsidRPr="00D84422" w:rsidRDefault="00997B58" w:rsidP="00997B58">
            <w:pPr>
              <w:jc w:val="left"/>
              <w:rPr>
                <w:rFonts w:ascii="Times New Roman" w:hAnsi="Times New Roman"/>
                <w:lang w:val="en-GB"/>
              </w:rPr>
            </w:pPr>
          </w:p>
          <w:p w14:paraId="7FD0C233" w14:textId="3719D9F9" w:rsidR="00997B58" w:rsidRPr="00D84422" w:rsidRDefault="00997B58" w:rsidP="004B7D8A">
            <w:pPr>
              <w:jc w:val="left"/>
              <w:rPr>
                <w:rFonts w:ascii="Times New Roman" w:hAnsi="Times New Roman"/>
                <w:lang w:val="en-GB"/>
              </w:rPr>
            </w:pPr>
            <w:r w:rsidRPr="00D84422">
              <w:rPr>
                <w:rFonts w:ascii="Times New Roman" w:hAnsi="Times New Roman"/>
                <w:lang w:val="en-GB"/>
              </w:rPr>
              <w:t xml:space="preserve">EK9: </w:t>
            </w:r>
            <w:r w:rsidR="00BB49E8">
              <w:rPr>
                <w:rFonts w:ascii="Times New Roman" w:hAnsi="Times New Roman"/>
                <w:lang w:val="en-GB"/>
              </w:rPr>
              <w:t xml:space="preserve">is able to handle practical tasks connected with piloting aircraft that require the application of standards and norms used in piloting aircraft </w:t>
            </w:r>
            <w:r w:rsidR="004B7D8A">
              <w:rPr>
                <w:rFonts w:ascii="Times New Roman" w:hAnsi="Times New Roman"/>
                <w:lang w:val="en-GB"/>
              </w:rPr>
              <w:t>and</w:t>
            </w:r>
            <w:r w:rsidR="00BB49E8">
              <w:rPr>
                <w:rFonts w:ascii="Times New Roman" w:hAnsi="Times New Roman"/>
                <w:lang w:val="en-GB"/>
              </w:rPr>
              <w:t xml:space="preserve"> the application of </w:t>
            </w:r>
            <w:r w:rsidR="004B7D8A">
              <w:rPr>
                <w:rFonts w:ascii="Times New Roman" w:hAnsi="Times New Roman"/>
                <w:lang w:val="en-GB"/>
              </w:rPr>
              <w:t>appropriate technologies, making use of experiences acquired in the professional aviation environment, and is able to apply the experience co</w:t>
            </w:r>
            <w:r w:rsidR="006E42D6">
              <w:rPr>
                <w:rFonts w:ascii="Times New Roman" w:hAnsi="Times New Roman"/>
                <w:lang w:val="en-GB"/>
              </w:rPr>
              <w:t>nnected with the maintenance of</w:t>
            </w:r>
            <w:r w:rsidR="004B7D8A">
              <w:rPr>
                <w:rFonts w:ascii="Times New Roman" w:hAnsi="Times New Roman"/>
                <w:lang w:val="en-GB"/>
              </w:rPr>
              <w:t xml:space="preserve"> the equipment, facilities and systems typical of piloting aircraft acquired in the professional aviation environment;  </w:t>
            </w:r>
          </w:p>
          <w:p w14:paraId="3AC6963C" w14:textId="77777777" w:rsidR="00997B58" w:rsidRPr="00D84422" w:rsidRDefault="00997B58" w:rsidP="00997B58">
            <w:pPr>
              <w:jc w:val="left"/>
              <w:rPr>
                <w:rFonts w:ascii="Times New Roman" w:hAnsi="Times New Roman"/>
                <w:lang w:val="en-GB"/>
              </w:rPr>
            </w:pPr>
          </w:p>
          <w:p w14:paraId="54347F89" w14:textId="04B7E74B" w:rsidR="004B7D8A" w:rsidRPr="00D84422" w:rsidRDefault="00997B58" w:rsidP="004B7D8A">
            <w:pPr>
              <w:jc w:val="left"/>
              <w:rPr>
                <w:rFonts w:ascii="Times New Roman" w:hAnsi="Times New Roman"/>
                <w:lang w:val="en-GB"/>
              </w:rPr>
            </w:pPr>
            <w:r w:rsidRPr="00D84422">
              <w:rPr>
                <w:rFonts w:ascii="Times New Roman" w:hAnsi="Times New Roman"/>
                <w:lang w:val="en-GB"/>
              </w:rPr>
              <w:t xml:space="preserve">EK10: </w:t>
            </w:r>
            <w:r w:rsidR="004B7D8A">
              <w:rPr>
                <w:rFonts w:ascii="Times New Roman" w:hAnsi="Times New Roman"/>
                <w:lang w:val="en-GB"/>
              </w:rPr>
              <w:t>is able to identify and formulate the specification of planned tasks connected with piloting aircraft</w:t>
            </w:r>
            <w:r w:rsidR="00551DBE">
              <w:rPr>
                <w:rFonts w:ascii="Times New Roman" w:hAnsi="Times New Roman"/>
                <w:lang w:val="en-GB"/>
              </w:rPr>
              <w:t>,</w:t>
            </w:r>
            <w:r w:rsidR="004B7D8A">
              <w:rPr>
                <w:rFonts w:ascii="Times New Roman" w:hAnsi="Times New Roman"/>
                <w:lang w:val="en-GB"/>
              </w:rPr>
              <w:t xml:space="preserve"> as well as handle them: </w:t>
            </w:r>
          </w:p>
          <w:p w14:paraId="0D03AB0F" w14:textId="76D8347E" w:rsidR="00997B58" w:rsidRPr="00D84422" w:rsidRDefault="00997B58" w:rsidP="00997B58">
            <w:pPr>
              <w:jc w:val="left"/>
              <w:rPr>
                <w:rFonts w:ascii="Times New Roman" w:hAnsi="Times New Roman"/>
                <w:lang w:val="en-GB"/>
              </w:rPr>
            </w:pPr>
            <w:r w:rsidRPr="00D84422">
              <w:rPr>
                <w:rFonts w:ascii="Times New Roman" w:hAnsi="Times New Roman"/>
                <w:lang w:val="en-GB"/>
              </w:rPr>
              <w:t xml:space="preserve">- </w:t>
            </w:r>
            <w:r w:rsidR="004B7D8A">
              <w:rPr>
                <w:rFonts w:ascii="Times New Roman" w:hAnsi="Times New Roman"/>
                <w:lang w:val="en-GB"/>
              </w:rPr>
              <w:t xml:space="preserve">use analytical, </w:t>
            </w:r>
            <w:r w:rsidR="00A0449E">
              <w:rPr>
                <w:rFonts w:ascii="Times New Roman" w:hAnsi="Times New Roman"/>
                <w:lang w:val="en-GB"/>
              </w:rPr>
              <w:t>simulation and experimental methods;</w:t>
            </w:r>
            <w:r w:rsidRPr="00D84422">
              <w:rPr>
                <w:rFonts w:ascii="Times New Roman" w:hAnsi="Times New Roman"/>
                <w:lang w:val="en-GB"/>
              </w:rPr>
              <w:t>,</w:t>
            </w:r>
          </w:p>
          <w:p w14:paraId="60C61E5D" w14:textId="4A0D41F2" w:rsidR="00A0449E" w:rsidRPr="00D84422" w:rsidRDefault="00997B58" w:rsidP="00A0449E">
            <w:pPr>
              <w:jc w:val="left"/>
              <w:rPr>
                <w:rFonts w:ascii="Times New Roman" w:hAnsi="Times New Roman"/>
                <w:lang w:val="en-GB"/>
              </w:rPr>
            </w:pPr>
            <w:r w:rsidRPr="00D84422">
              <w:rPr>
                <w:rFonts w:ascii="Times New Roman" w:hAnsi="Times New Roman"/>
                <w:lang w:val="en-GB"/>
              </w:rPr>
              <w:t xml:space="preserve">- </w:t>
            </w:r>
            <w:r w:rsidR="00A0449E">
              <w:rPr>
                <w:rFonts w:ascii="Times New Roman" w:hAnsi="Times New Roman"/>
                <w:lang w:val="en-GB"/>
              </w:rPr>
              <w:t xml:space="preserve">notice their system-related and non-technical aspects, including ethical ones; </w:t>
            </w:r>
          </w:p>
          <w:p w14:paraId="1758ACE7" w14:textId="6BC7B430" w:rsidR="00997B58" w:rsidRPr="00D84422" w:rsidRDefault="00997B58" w:rsidP="00997B58">
            <w:pPr>
              <w:jc w:val="left"/>
              <w:rPr>
                <w:rFonts w:ascii="Times New Roman" w:hAnsi="Times New Roman"/>
                <w:lang w:val="en-GB"/>
              </w:rPr>
            </w:pPr>
          </w:p>
        </w:tc>
        <w:tc>
          <w:tcPr>
            <w:tcW w:w="2837" w:type="dxa"/>
            <w:gridSpan w:val="2"/>
          </w:tcPr>
          <w:p w14:paraId="3FEDDCFB" w14:textId="43B9EB13" w:rsidR="00193D7B" w:rsidRPr="00590467" w:rsidRDefault="00193D7B" w:rsidP="00193D7B">
            <w:pPr>
              <w:jc w:val="both"/>
              <w:rPr>
                <w:rFonts w:ascii="Times New Roman" w:hAnsi="Times New Roman"/>
                <w:i/>
              </w:rPr>
            </w:pPr>
            <w:r w:rsidRPr="00590467">
              <w:rPr>
                <w:rFonts w:ascii="Times New Roman" w:hAnsi="Times New Roman"/>
                <w:i/>
              </w:rPr>
              <w:lastRenderedPageBreak/>
              <w:t xml:space="preserve"> </w:t>
            </w:r>
          </w:p>
          <w:p w14:paraId="23435277" w14:textId="77777777" w:rsidR="00193D7B" w:rsidRPr="00590467" w:rsidRDefault="00193D7B" w:rsidP="00193D7B">
            <w:pPr>
              <w:jc w:val="both"/>
              <w:rPr>
                <w:rFonts w:ascii="Times New Roman" w:hAnsi="Times New Roman"/>
                <w:i/>
              </w:rPr>
            </w:pPr>
          </w:p>
          <w:p w14:paraId="68BF6B6E" w14:textId="77777777" w:rsidR="00193D7B" w:rsidRPr="00590467" w:rsidRDefault="00193D7B" w:rsidP="00193D7B">
            <w:pPr>
              <w:jc w:val="both"/>
              <w:rPr>
                <w:rFonts w:ascii="Times New Roman" w:hAnsi="Times New Roman"/>
                <w:i/>
              </w:rPr>
            </w:pPr>
          </w:p>
          <w:p w14:paraId="128950C0" w14:textId="77777777" w:rsidR="00193D7B" w:rsidRPr="00590467" w:rsidRDefault="00193D7B" w:rsidP="00193D7B">
            <w:pPr>
              <w:jc w:val="both"/>
              <w:rPr>
                <w:rFonts w:ascii="Times New Roman" w:hAnsi="Times New Roman"/>
                <w:i/>
              </w:rPr>
            </w:pPr>
          </w:p>
          <w:p w14:paraId="38EB9DE8" w14:textId="77777777" w:rsidR="00193D7B" w:rsidRPr="00590467" w:rsidRDefault="00193D7B" w:rsidP="00193D7B">
            <w:pPr>
              <w:jc w:val="both"/>
              <w:rPr>
                <w:rFonts w:ascii="Times New Roman" w:hAnsi="Times New Roman"/>
                <w:i/>
              </w:rPr>
            </w:pPr>
          </w:p>
          <w:p w14:paraId="5343473C" w14:textId="77777777" w:rsidR="00193D7B" w:rsidRPr="00590467" w:rsidRDefault="00193D7B" w:rsidP="00193D7B">
            <w:pPr>
              <w:jc w:val="both"/>
              <w:rPr>
                <w:rFonts w:ascii="Times New Roman" w:hAnsi="Times New Roman"/>
                <w:i/>
              </w:rPr>
            </w:pPr>
          </w:p>
          <w:p w14:paraId="5710B1B2" w14:textId="77777777" w:rsidR="00193D7B" w:rsidRPr="00590467" w:rsidRDefault="00193D7B" w:rsidP="00193D7B">
            <w:pPr>
              <w:jc w:val="both"/>
              <w:rPr>
                <w:rFonts w:ascii="Times New Roman" w:hAnsi="Times New Roman"/>
                <w:i/>
              </w:rPr>
            </w:pPr>
          </w:p>
          <w:p w14:paraId="367DDEE5" w14:textId="77777777" w:rsidR="00193D7B" w:rsidRPr="00590467" w:rsidRDefault="00193D7B" w:rsidP="00193D7B">
            <w:pPr>
              <w:jc w:val="both"/>
              <w:rPr>
                <w:rFonts w:ascii="Times New Roman" w:hAnsi="Times New Roman"/>
                <w:i/>
              </w:rPr>
            </w:pPr>
          </w:p>
          <w:p w14:paraId="15DCB9E1" w14:textId="77777777" w:rsidR="00193D7B" w:rsidRPr="00590467" w:rsidRDefault="00193D7B" w:rsidP="00193D7B">
            <w:pPr>
              <w:jc w:val="both"/>
              <w:rPr>
                <w:rFonts w:ascii="Times New Roman" w:hAnsi="Times New Roman"/>
                <w:i/>
              </w:rPr>
            </w:pPr>
          </w:p>
          <w:p w14:paraId="4FD3B98A" w14:textId="77777777" w:rsidR="00193D7B" w:rsidRPr="00590467" w:rsidRDefault="00193D7B" w:rsidP="00193D7B">
            <w:pPr>
              <w:jc w:val="both"/>
              <w:rPr>
                <w:rFonts w:ascii="Times New Roman" w:hAnsi="Times New Roman"/>
              </w:rPr>
            </w:pPr>
          </w:p>
        </w:tc>
      </w:tr>
      <w:tr w:rsidR="00193D7B" w:rsidRPr="0020620C" w14:paraId="5147A9A3" w14:textId="77777777" w:rsidTr="000057D4">
        <w:trPr>
          <w:trHeight w:val="2990"/>
        </w:trPr>
        <w:tc>
          <w:tcPr>
            <w:tcW w:w="4103" w:type="dxa"/>
            <w:gridSpan w:val="2"/>
          </w:tcPr>
          <w:p w14:paraId="7546C219" w14:textId="3294007C" w:rsidR="00193D7B" w:rsidRPr="00D84422" w:rsidRDefault="00D84422" w:rsidP="00A21DA5">
            <w:pPr>
              <w:jc w:val="both"/>
              <w:rPr>
                <w:rFonts w:ascii="Times New Roman" w:hAnsi="Times New Roman"/>
                <w:lang w:val="en-GB"/>
              </w:rPr>
            </w:pPr>
            <w:r w:rsidRPr="00D84422">
              <w:rPr>
                <w:rFonts w:ascii="Times New Roman" w:hAnsi="Times New Roman"/>
                <w:lang w:val="en-GB"/>
              </w:rPr>
              <w:t>Social competences</w:t>
            </w:r>
            <w:r w:rsidR="00193D7B" w:rsidRPr="00D84422">
              <w:rPr>
                <w:rFonts w:ascii="Times New Roman" w:hAnsi="Times New Roman"/>
                <w:lang w:val="en-GB"/>
              </w:rPr>
              <w:t>:</w:t>
            </w:r>
          </w:p>
          <w:p w14:paraId="36913936" w14:textId="01AFE245" w:rsidR="00193D7B" w:rsidRPr="00D84422" w:rsidRDefault="00997B58">
            <w:pPr>
              <w:rPr>
                <w:rFonts w:ascii="Times New Roman" w:hAnsi="Times New Roman"/>
                <w:lang w:val="en-GB"/>
              </w:rPr>
            </w:pPr>
            <w:proofErr w:type="spellStart"/>
            <w:r w:rsidRPr="00D84422">
              <w:rPr>
                <w:rFonts w:ascii="Times New Roman" w:hAnsi="Times New Roman"/>
                <w:lang w:val="en-GB"/>
              </w:rPr>
              <w:t>Pż</w:t>
            </w:r>
            <w:proofErr w:type="spellEnd"/>
            <w:r w:rsidRPr="00D84422">
              <w:rPr>
                <w:rFonts w:ascii="Times New Roman" w:hAnsi="Times New Roman"/>
                <w:lang w:val="en-GB"/>
              </w:rPr>
              <w:t>/K1P_S01</w:t>
            </w:r>
          </w:p>
          <w:p w14:paraId="7C4C9778" w14:textId="77777777" w:rsidR="00193D7B" w:rsidRPr="00D84422" w:rsidRDefault="00193D7B">
            <w:pPr>
              <w:rPr>
                <w:rFonts w:ascii="Times New Roman" w:hAnsi="Times New Roman"/>
                <w:lang w:val="en-GB"/>
              </w:rPr>
            </w:pPr>
          </w:p>
          <w:p w14:paraId="215BC20B" w14:textId="77777777" w:rsidR="00193D7B" w:rsidRPr="00D84422" w:rsidRDefault="00193D7B">
            <w:pPr>
              <w:rPr>
                <w:rFonts w:ascii="Times New Roman" w:hAnsi="Times New Roman"/>
                <w:lang w:val="en-GB"/>
              </w:rPr>
            </w:pPr>
          </w:p>
          <w:p w14:paraId="582FE5C1" w14:textId="77777777" w:rsidR="00193D7B" w:rsidRPr="00D84422" w:rsidRDefault="00193D7B">
            <w:pPr>
              <w:rPr>
                <w:rFonts w:ascii="Times New Roman" w:hAnsi="Times New Roman"/>
                <w:lang w:val="en-GB"/>
              </w:rPr>
            </w:pPr>
          </w:p>
          <w:p w14:paraId="408DFB13" w14:textId="77777777" w:rsidR="00193D7B" w:rsidRPr="00D84422" w:rsidRDefault="00193D7B">
            <w:pPr>
              <w:rPr>
                <w:rFonts w:ascii="Times New Roman" w:hAnsi="Times New Roman"/>
                <w:lang w:val="en-GB"/>
              </w:rPr>
            </w:pPr>
          </w:p>
          <w:p w14:paraId="21E5D934" w14:textId="77777777" w:rsidR="00193D7B" w:rsidRPr="00D84422" w:rsidRDefault="00193D7B">
            <w:pPr>
              <w:rPr>
                <w:rFonts w:ascii="Times New Roman" w:hAnsi="Times New Roman"/>
                <w:lang w:val="en-GB"/>
              </w:rPr>
            </w:pPr>
          </w:p>
          <w:p w14:paraId="09CA5671" w14:textId="77777777" w:rsidR="00193D7B" w:rsidRPr="00D84422" w:rsidRDefault="00193D7B">
            <w:pPr>
              <w:rPr>
                <w:rFonts w:ascii="Times New Roman" w:hAnsi="Times New Roman"/>
                <w:lang w:val="en-GB"/>
              </w:rPr>
            </w:pPr>
          </w:p>
          <w:p w14:paraId="3262E985" w14:textId="77777777" w:rsidR="00193D7B" w:rsidRPr="00D84422" w:rsidRDefault="00193D7B">
            <w:pPr>
              <w:rPr>
                <w:rFonts w:ascii="Times New Roman" w:hAnsi="Times New Roman"/>
                <w:lang w:val="en-GB"/>
              </w:rPr>
            </w:pPr>
          </w:p>
          <w:p w14:paraId="47BE1BFD" w14:textId="77777777" w:rsidR="00193D7B" w:rsidRPr="00D84422" w:rsidRDefault="00193D7B" w:rsidP="00D26BF9">
            <w:pPr>
              <w:jc w:val="both"/>
              <w:rPr>
                <w:rFonts w:ascii="Times New Roman" w:hAnsi="Times New Roman"/>
                <w:b/>
                <w:lang w:val="en-GB"/>
              </w:rPr>
            </w:pPr>
          </w:p>
          <w:p w14:paraId="57575196" w14:textId="77777777" w:rsidR="00997B58" w:rsidRPr="00D84422" w:rsidRDefault="00997B58" w:rsidP="00D26BF9">
            <w:pPr>
              <w:jc w:val="both"/>
              <w:rPr>
                <w:rFonts w:ascii="Times New Roman" w:hAnsi="Times New Roman"/>
                <w:b/>
                <w:lang w:val="en-GB"/>
              </w:rPr>
            </w:pPr>
          </w:p>
          <w:p w14:paraId="3126F001" w14:textId="77777777" w:rsidR="00997B58" w:rsidRPr="00D84422" w:rsidRDefault="00997B58" w:rsidP="00D26BF9">
            <w:pPr>
              <w:jc w:val="both"/>
              <w:rPr>
                <w:rFonts w:ascii="Times New Roman" w:hAnsi="Times New Roman"/>
                <w:b/>
                <w:lang w:val="en-GB"/>
              </w:rPr>
            </w:pPr>
          </w:p>
          <w:p w14:paraId="442E2573" w14:textId="77777777" w:rsidR="00997B58" w:rsidRPr="00D84422" w:rsidRDefault="00997B58" w:rsidP="00D26BF9">
            <w:pPr>
              <w:jc w:val="both"/>
              <w:rPr>
                <w:rFonts w:ascii="Times New Roman" w:hAnsi="Times New Roman"/>
                <w:b/>
                <w:lang w:val="en-GB"/>
              </w:rPr>
            </w:pPr>
          </w:p>
          <w:p w14:paraId="213207C5" w14:textId="77777777" w:rsidR="00997B58" w:rsidRPr="00D84422" w:rsidRDefault="00997B58" w:rsidP="00D26BF9">
            <w:pPr>
              <w:jc w:val="both"/>
              <w:rPr>
                <w:rFonts w:ascii="Times New Roman" w:hAnsi="Times New Roman"/>
                <w:b/>
                <w:lang w:val="en-GB"/>
              </w:rPr>
            </w:pPr>
          </w:p>
          <w:p w14:paraId="79A924FF" w14:textId="77777777" w:rsidR="00997B58" w:rsidRPr="00D84422" w:rsidRDefault="00997B58" w:rsidP="00D26BF9">
            <w:pPr>
              <w:jc w:val="both"/>
              <w:rPr>
                <w:rFonts w:ascii="Times New Roman" w:hAnsi="Times New Roman"/>
                <w:b/>
                <w:lang w:val="en-GB"/>
              </w:rPr>
            </w:pPr>
          </w:p>
          <w:p w14:paraId="17A55D33" w14:textId="576B3A60" w:rsidR="00997B58" w:rsidRPr="00D84422" w:rsidRDefault="00997B58" w:rsidP="00997B58">
            <w:pPr>
              <w:rPr>
                <w:rFonts w:ascii="Times New Roman" w:hAnsi="Times New Roman"/>
                <w:bCs/>
                <w:lang w:val="en-GB"/>
              </w:rPr>
            </w:pPr>
            <w:proofErr w:type="spellStart"/>
            <w:r w:rsidRPr="00D84422">
              <w:rPr>
                <w:rFonts w:ascii="Times New Roman" w:hAnsi="Times New Roman"/>
                <w:bCs/>
                <w:lang w:val="en-GB"/>
              </w:rPr>
              <w:t>Pż</w:t>
            </w:r>
            <w:proofErr w:type="spellEnd"/>
            <w:r w:rsidRPr="00D84422">
              <w:rPr>
                <w:rFonts w:ascii="Times New Roman" w:hAnsi="Times New Roman"/>
                <w:bCs/>
                <w:lang w:val="en-GB"/>
              </w:rPr>
              <w:t>/K1P_S03</w:t>
            </w:r>
          </w:p>
        </w:tc>
        <w:tc>
          <w:tcPr>
            <w:tcW w:w="2977" w:type="dxa"/>
            <w:gridSpan w:val="2"/>
          </w:tcPr>
          <w:p w14:paraId="146415F0" w14:textId="77777777" w:rsidR="00193D7B" w:rsidRPr="00D84422" w:rsidRDefault="00193D7B" w:rsidP="008B6290">
            <w:pPr>
              <w:rPr>
                <w:rFonts w:ascii="Times New Roman" w:hAnsi="Times New Roman"/>
                <w:lang w:val="en-GB"/>
              </w:rPr>
            </w:pPr>
          </w:p>
          <w:p w14:paraId="79A7C3AB" w14:textId="5475B145" w:rsidR="00A0449E" w:rsidRDefault="00997B58" w:rsidP="00997B58">
            <w:pPr>
              <w:jc w:val="left"/>
              <w:rPr>
                <w:rFonts w:ascii="Times New Roman" w:hAnsi="Times New Roman"/>
                <w:lang w:val="en-GB"/>
              </w:rPr>
            </w:pPr>
            <w:r w:rsidRPr="00D84422">
              <w:rPr>
                <w:rFonts w:ascii="Times New Roman" w:hAnsi="Times New Roman"/>
                <w:lang w:val="en-GB"/>
              </w:rPr>
              <w:t xml:space="preserve">EK11: </w:t>
            </w:r>
            <w:r w:rsidR="00A0449E">
              <w:rPr>
                <w:rFonts w:ascii="Times New Roman" w:hAnsi="Times New Roman"/>
                <w:lang w:val="en-GB"/>
              </w:rPr>
              <w:t xml:space="preserve">is ready to critically assess the acquired knowledge and received information by self-evaluation of competences, being aware of the necessity to improve the level of one's own knowledge and skills, and understands the need </w:t>
            </w:r>
            <w:r w:rsidR="002D2387">
              <w:rPr>
                <w:rFonts w:ascii="Times New Roman" w:hAnsi="Times New Roman"/>
                <w:lang w:val="en-GB"/>
              </w:rPr>
              <w:t xml:space="preserve">for </w:t>
            </w:r>
            <w:r w:rsidR="00A0449E">
              <w:rPr>
                <w:rFonts w:ascii="Times New Roman" w:hAnsi="Times New Roman"/>
                <w:lang w:val="en-GB"/>
              </w:rPr>
              <w:t xml:space="preserve">life-long learning </w:t>
            </w:r>
            <w:r w:rsidR="002D2387">
              <w:rPr>
                <w:rFonts w:ascii="Times New Roman" w:hAnsi="Times New Roman"/>
                <w:lang w:val="en-GB"/>
              </w:rPr>
              <w:t xml:space="preserve">and personal development; determines the directions of one's own development; </w:t>
            </w:r>
          </w:p>
          <w:p w14:paraId="299B326A" w14:textId="421E76A3" w:rsidR="00997B58" w:rsidRPr="00D84422" w:rsidRDefault="00997B58" w:rsidP="00997B58">
            <w:pPr>
              <w:jc w:val="left"/>
              <w:rPr>
                <w:rFonts w:ascii="Times New Roman" w:hAnsi="Times New Roman"/>
                <w:lang w:val="en-GB"/>
              </w:rPr>
            </w:pPr>
          </w:p>
          <w:p w14:paraId="4048CEC7" w14:textId="77777777" w:rsidR="00997B58" w:rsidRPr="00D84422" w:rsidRDefault="00997B58" w:rsidP="00997B58">
            <w:pPr>
              <w:jc w:val="left"/>
              <w:rPr>
                <w:rFonts w:ascii="Times New Roman" w:hAnsi="Times New Roman"/>
                <w:lang w:val="en-GB"/>
              </w:rPr>
            </w:pPr>
          </w:p>
          <w:p w14:paraId="445013B9" w14:textId="77777777" w:rsidR="009F5E08" w:rsidRDefault="009F5E08" w:rsidP="00997B58">
            <w:pPr>
              <w:jc w:val="left"/>
              <w:rPr>
                <w:rFonts w:ascii="Times New Roman" w:hAnsi="Times New Roman"/>
                <w:lang w:val="en-GB"/>
              </w:rPr>
            </w:pPr>
          </w:p>
          <w:p w14:paraId="3DF524C0" w14:textId="44590F75" w:rsidR="00997B58" w:rsidRPr="00D84422" w:rsidRDefault="00997B58" w:rsidP="00997B58">
            <w:pPr>
              <w:jc w:val="left"/>
              <w:rPr>
                <w:rFonts w:ascii="Times New Roman" w:hAnsi="Times New Roman"/>
                <w:lang w:val="en-GB"/>
              </w:rPr>
            </w:pPr>
            <w:r w:rsidRPr="00D84422">
              <w:rPr>
                <w:rFonts w:ascii="Times New Roman" w:hAnsi="Times New Roman"/>
                <w:lang w:val="en-GB"/>
              </w:rPr>
              <w:t xml:space="preserve">EK12: </w:t>
            </w:r>
            <w:r w:rsidR="002D2387">
              <w:rPr>
                <w:rFonts w:ascii="Times New Roman" w:hAnsi="Times New Roman"/>
                <w:lang w:val="en-GB"/>
              </w:rPr>
              <w:t xml:space="preserve">is ready to take responsibility for performing professional roles, including following professional ethics and demanding that from others; cares for the achievements and traditions of the profession; </w:t>
            </w:r>
          </w:p>
        </w:tc>
        <w:tc>
          <w:tcPr>
            <w:tcW w:w="2837" w:type="dxa"/>
            <w:gridSpan w:val="2"/>
          </w:tcPr>
          <w:p w14:paraId="2328E232" w14:textId="77777777" w:rsidR="00193D7B" w:rsidRPr="00590467" w:rsidRDefault="00193D7B" w:rsidP="00193D7B">
            <w:pPr>
              <w:jc w:val="both"/>
              <w:rPr>
                <w:rFonts w:ascii="Times New Roman" w:hAnsi="Times New Roman"/>
                <w:i/>
              </w:rPr>
            </w:pPr>
          </w:p>
          <w:p w14:paraId="727A52C2" w14:textId="77777777" w:rsidR="00193D7B" w:rsidRPr="00590467" w:rsidRDefault="00193D7B" w:rsidP="00193D7B">
            <w:pPr>
              <w:jc w:val="both"/>
              <w:rPr>
                <w:rFonts w:ascii="Times New Roman" w:hAnsi="Times New Roman"/>
                <w:i/>
              </w:rPr>
            </w:pPr>
          </w:p>
          <w:p w14:paraId="59C5C377" w14:textId="77777777" w:rsidR="00193D7B" w:rsidRPr="00590467" w:rsidRDefault="00193D7B" w:rsidP="00193D7B">
            <w:pPr>
              <w:jc w:val="both"/>
              <w:rPr>
                <w:rFonts w:ascii="Times New Roman" w:hAnsi="Times New Roman"/>
                <w:i/>
              </w:rPr>
            </w:pPr>
          </w:p>
          <w:p w14:paraId="12E88C84" w14:textId="77777777" w:rsidR="00193D7B" w:rsidRPr="00590467" w:rsidRDefault="00193D7B" w:rsidP="00193D7B">
            <w:pPr>
              <w:jc w:val="both"/>
              <w:rPr>
                <w:rFonts w:ascii="Times New Roman" w:hAnsi="Times New Roman"/>
                <w:i/>
              </w:rPr>
            </w:pPr>
          </w:p>
          <w:p w14:paraId="4676AD9B" w14:textId="77777777" w:rsidR="00193D7B" w:rsidRPr="00590467" w:rsidRDefault="00193D7B" w:rsidP="00193D7B">
            <w:pPr>
              <w:jc w:val="both"/>
              <w:rPr>
                <w:rFonts w:ascii="Times New Roman" w:hAnsi="Times New Roman"/>
              </w:rPr>
            </w:pPr>
          </w:p>
          <w:p w14:paraId="51EEDB77" w14:textId="77777777" w:rsidR="00193D7B" w:rsidRPr="00590467" w:rsidRDefault="00193D7B" w:rsidP="00193D7B">
            <w:pPr>
              <w:jc w:val="both"/>
              <w:rPr>
                <w:rFonts w:ascii="Times New Roman" w:hAnsi="Times New Roman"/>
              </w:rPr>
            </w:pPr>
          </w:p>
          <w:p w14:paraId="53663AFF" w14:textId="77777777" w:rsidR="00193D7B" w:rsidRPr="00590467" w:rsidRDefault="00193D7B" w:rsidP="00193D7B">
            <w:pPr>
              <w:jc w:val="both"/>
              <w:rPr>
                <w:rFonts w:ascii="Times New Roman" w:hAnsi="Times New Roman"/>
              </w:rPr>
            </w:pPr>
          </w:p>
          <w:p w14:paraId="13F22F84" w14:textId="77777777" w:rsidR="00193D7B" w:rsidRPr="00590467" w:rsidRDefault="00193D7B" w:rsidP="00193D7B">
            <w:pPr>
              <w:jc w:val="both"/>
              <w:rPr>
                <w:rFonts w:ascii="Times New Roman" w:hAnsi="Times New Roman"/>
              </w:rPr>
            </w:pPr>
          </w:p>
          <w:p w14:paraId="4D159D7D" w14:textId="77777777" w:rsidR="00193D7B" w:rsidRPr="00590467" w:rsidRDefault="00193D7B" w:rsidP="00193D7B">
            <w:pPr>
              <w:jc w:val="both"/>
              <w:rPr>
                <w:rFonts w:ascii="Times New Roman" w:hAnsi="Times New Roman"/>
              </w:rPr>
            </w:pPr>
          </w:p>
        </w:tc>
      </w:tr>
      <w:tr w:rsidR="006214AD" w:rsidRPr="0020620C" w14:paraId="1AF27D37" w14:textId="77777777" w:rsidTr="008B6290">
        <w:trPr>
          <w:trHeight w:val="615"/>
        </w:trPr>
        <w:tc>
          <w:tcPr>
            <w:tcW w:w="9917" w:type="dxa"/>
            <w:gridSpan w:val="6"/>
          </w:tcPr>
          <w:p w14:paraId="231C81AB" w14:textId="332F2BE5" w:rsidR="006214AD" w:rsidRPr="002D2387" w:rsidRDefault="006214AD" w:rsidP="006214AD">
            <w:pPr>
              <w:jc w:val="both"/>
              <w:rPr>
                <w:rFonts w:ascii="Times New Roman" w:hAnsi="Times New Roman"/>
                <w:lang w:val="en-GB"/>
              </w:rPr>
            </w:pPr>
          </w:p>
          <w:p w14:paraId="08FC75D6" w14:textId="57532701" w:rsidR="006214AD" w:rsidRPr="002D2387" w:rsidRDefault="00AF6D67" w:rsidP="006214AD">
            <w:pPr>
              <w:jc w:val="both"/>
              <w:rPr>
                <w:rFonts w:ascii="Times New Roman" w:hAnsi="Times New Roman"/>
                <w:lang w:val="en-GB"/>
              </w:rPr>
            </w:pPr>
            <w:r>
              <w:rPr>
                <w:rFonts w:ascii="Times New Roman" w:hAnsi="Times New Roman"/>
                <w:lang w:val="en-GB"/>
              </w:rPr>
              <w:t xml:space="preserve">Description of </w:t>
            </w:r>
            <w:r w:rsidR="00551DBE">
              <w:rPr>
                <w:rFonts w:ascii="Times New Roman" w:hAnsi="Times New Roman"/>
                <w:lang w:val="en-GB"/>
              </w:rPr>
              <w:t xml:space="preserve">the </w:t>
            </w:r>
            <w:r>
              <w:rPr>
                <w:rFonts w:ascii="Times New Roman" w:hAnsi="Times New Roman"/>
                <w:lang w:val="en-GB"/>
              </w:rPr>
              <w:t xml:space="preserve">content </w:t>
            </w:r>
            <w:r w:rsidR="00551DBE">
              <w:rPr>
                <w:rFonts w:ascii="Times New Roman" w:hAnsi="Times New Roman"/>
                <w:lang w:val="en-GB"/>
              </w:rPr>
              <w:t xml:space="preserve">classes </w:t>
            </w:r>
            <w:r>
              <w:rPr>
                <w:rFonts w:ascii="Times New Roman" w:hAnsi="Times New Roman"/>
                <w:lang w:val="en-GB"/>
              </w:rPr>
              <w:t xml:space="preserve">for form 1 </w:t>
            </w:r>
          </w:p>
          <w:p w14:paraId="7D2E591B" w14:textId="77777777" w:rsidR="006214AD" w:rsidRPr="002D2387" w:rsidRDefault="006214AD" w:rsidP="006214AD">
            <w:pPr>
              <w:jc w:val="both"/>
              <w:rPr>
                <w:rFonts w:ascii="Times New Roman" w:hAnsi="Times New Roman"/>
                <w:lang w:val="en-GB"/>
              </w:rPr>
            </w:pPr>
          </w:p>
          <w:p w14:paraId="2584D661" w14:textId="6A1BB8F9" w:rsidR="006214AD" w:rsidRPr="002D2387" w:rsidRDefault="00914CA8" w:rsidP="006214AD">
            <w:pPr>
              <w:jc w:val="both"/>
              <w:rPr>
                <w:rFonts w:ascii="Times New Roman" w:hAnsi="Times New Roman"/>
                <w:lang w:val="en-GB"/>
              </w:rPr>
            </w:pPr>
            <w:r>
              <w:rPr>
                <w:rFonts w:ascii="Times New Roman" w:hAnsi="Times New Roman"/>
                <w:lang w:val="en-GB"/>
              </w:rPr>
              <w:t xml:space="preserve">The detailed assumption and aim of the subject is to provide students with the following knowledge: </w:t>
            </w:r>
          </w:p>
          <w:p w14:paraId="7420FF95" w14:textId="77777777" w:rsidR="006214AD" w:rsidRPr="002D2387" w:rsidRDefault="006214AD" w:rsidP="006214AD">
            <w:pPr>
              <w:jc w:val="both"/>
              <w:rPr>
                <w:rFonts w:ascii="Times New Roman" w:hAnsi="Times New Roman"/>
                <w:lang w:val="en-GB"/>
              </w:rPr>
            </w:pPr>
          </w:p>
          <w:p w14:paraId="30F9E7BF" w14:textId="1FC65C2D" w:rsidR="006214AD" w:rsidRPr="002D2387" w:rsidRDefault="00437954" w:rsidP="006214AD">
            <w:pPr>
              <w:jc w:val="both"/>
              <w:rPr>
                <w:rFonts w:ascii="Times New Roman" w:hAnsi="Times New Roman"/>
                <w:lang w:val="en-GB"/>
              </w:rPr>
            </w:pPr>
            <w:r>
              <w:rPr>
                <w:rFonts w:ascii="Times New Roman" w:hAnsi="Times New Roman"/>
                <w:lang w:val="en-GB"/>
              </w:rPr>
              <w:t>Practical training to the proficiency level of</w:t>
            </w:r>
            <w:r w:rsidR="00914CA8">
              <w:rPr>
                <w:rFonts w:ascii="Times New Roman" w:hAnsi="Times New Roman"/>
                <w:lang w:val="en-GB"/>
              </w:rPr>
              <w:t xml:space="preserve"> </w:t>
            </w:r>
            <w:proofErr w:type="gramStart"/>
            <w:r w:rsidR="00914CA8" w:rsidRPr="002D2387">
              <w:rPr>
                <w:rFonts w:ascii="Times New Roman" w:hAnsi="Times New Roman"/>
                <w:lang w:val="en-GB"/>
              </w:rPr>
              <w:t>ATP(</w:t>
            </w:r>
            <w:proofErr w:type="gramEnd"/>
            <w:r w:rsidR="00914CA8" w:rsidRPr="002D2387">
              <w:rPr>
                <w:rFonts w:ascii="Times New Roman" w:hAnsi="Times New Roman"/>
                <w:lang w:val="en-GB"/>
              </w:rPr>
              <w:t>A)</w:t>
            </w:r>
            <w:r w:rsidR="00914CA8">
              <w:rPr>
                <w:rFonts w:ascii="Times New Roman" w:hAnsi="Times New Roman"/>
                <w:lang w:val="en-GB"/>
              </w:rPr>
              <w:t xml:space="preserve"> inclu</w:t>
            </w:r>
            <w:r>
              <w:rPr>
                <w:rFonts w:ascii="Times New Roman" w:hAnsi="Times New Roman"/>
                <w:lang w:val="en-GB"/>
              </w:rPr>
              <w:t>des training with the use of a</w:t>
            </w:r>
            <w:r w:rsidR="00914CA8">
              <w:rPr>
                <w:rFonts w:ascii="Times New Roman" w:hAnsi="Times New Roman"/>
                <w:lang w:val="en-GB"/>
              </w:rPr>
              <w:t xml:space="preserve"> training facility of the </w:t>
            </w:r>
            <w:r w:rsidR="00914CA8" w:rsidRPr="002D2387">
              <w:rPr>
                <w:rFonts w:ascii="Times New Roman" w:hAnsi="Times New Roman"/>
                <w:lang w:val="en-GB"/>
              </w:rPr>
              <w:t xml:space="preserve"> FNPT II</w:t>
            </w:r>
            <w:r w:rsidR="00914CA8">
              <w:rPr>
                <w:rFonts w:ascii="Times New Roman" w:hAnsi="Times New Roman"/>
                <w:lang w:val="en-GB"/>
              </w:rPr>
              <w:t xml:space="preserve"> class, as well as </w:t>
            </w:r>
            <w:r w:rsidR="007F6E13">
              <w:rPr>
                <w:rFonts w:ascii="Times New Roman" w:hAnsi="Times New Roman"/>
                <w:lang w:val="en-GB"/>
              </w:rPr>
              <w:t xml:space="preserve">on </w:t>
            </w:r>
            <w:r w:rsidR="00914CA8">
              <w:rPr>
                <w:rFonts w:ascii="Times New Roman" w:hAnsi="Times New Roman"/>
                <w:lang w:val="en-GB"/>
              </w:rPr>
              <w:t xml:space="preserve">a single-engine and multi-engine aeroplane. </w:t>
            </w:r>
            <w:r w:rsidR="00914CA8" w:rsidRPr="002D2387">
              <w:rPr>
                <w:rFonts w:ascii="Times New Roman" w:hAnsi="Times New Roman"/>
                <w:lang w:val="en-GB"/>
              </w:rPr>
              <w:t xml:space="preserve"> </w:t>
            </w:r>
          </w:p>
          <w:p w14:paraId="7E3C6486" w14:textId="1BA2F6DC" w:rsidR="006214AD" w:rsidRPr="002D2387" w:rsidRDefault="00914CA8" w:rsidP="006214AD">
            <w:pPr>
              <w:jc w:val="both"/>
              <w:rPr>
                <w:rFonts w:ascii="Times New Roman" w:hAnsi="Times New Roman"/>
                <w:lang w:val="en-GB"/>
              </w:rPr>
            </w:pPr>
            <w:r>
              <w:rPr>
                <w:rFonts w:ascii="Times New Roman" w:hAnsi="Times New Roman"/>
                <w:lang w:val="en-GB"/>
              </w:rPr>
              <w:t xml:space="preserve">Flying training </w:t>
            </w:r>
            <w:r w:rsidR="00437954">
              <w:rPr>
                <w:rFonts w:ascii="Times New Roman" w:hAnsi="Times New Roman"/>
                <w:lang w:val="en-GB"/>
              </w:rPr>
              <w:t>will cover</w:t>
            </w:r>
            <w:r>
              <w:rPr>
                <w:rFonts w:ascii="Times New Roman" w:hAnsi="Times New Roman"/>
                <w:lang w:val="en-GB"/>
              </w:rPr>
              <w:t xml:space="preserve"> a total of 216 hours (the requirement laid do</w:t>
            </w:r>
            <w:r w:rsidR="00437954">
              <w:rPr>
                <w:rFonts w:ascii="Times New Roman" w:hAnsi="Times New Roman"/>
                <w:lang w:val="en-GB"/>
              </w:rPr>
              <w:t>wn in Appendix 3 to Commission R</w:t>
            </w:r>
            <w:r>
              <w:rPr>
                <w:rFonts w:ascii="Times New Roman" w:hAnsi="Times New Roman"/>
                <w:lang w:val="en-GB"/>
              </w:rPr>
              <w:t xml:space="preserve">egulation (EU) No </w:t>
            </w:r>
            <w:r w:rsidRPr="002D2387">
              <w:rPr>
                <w:rFonts w:ascii="Times New Roman" w:hAnsi="Times New Roman"/>
                <w:lang w:val="en-GB"/>
              </w:rPr>
              <w:t>1178/2011</w:t>
            </w:r>
            <w:r>
              <w:rPr>
                <w:rFonts w:ascii="Times New Roman" w:hAnsi="Times New Roman"/>
                <w:lang w:val="en-GB"/>
              </w:rPr>
              <w:t>, hereinafter referred to as the Requirement, accounts for 195 hours), taking into account all p</w:t>
            </w:r>
            <w:r w:rsidR="003A34D7">
              <w:rPr>
                <w:rFonts w:ascii="Times New Roman" w:hAnsi="Times New Roman"/>
                <w:lang w:val="en-GB"/>
              </w:rPr>
              <w:t>rogress tests, of which 76 hours will be the time of IR training on training facilities (it is required that up to 55 hours within the total of 195 hours should be conducted as instrument ground</w:t>
            </w:r>
            <w:r>
              <w:rPr>
                <w:rFonts w:ascii="Times New Roman" w:hAnsi="Times New Roman"/>
                <w:lang w:val="en-GB"/>
              </w:rPr>
              <w:t xml:space="preserve"> training</w:t>
            </w:r>
            <w:r w:rsidR="00437954">
              <w:rPr>
                <w:rFonts w:ascii="Times New Roman" w:hAnsi="Times New Roman"/>
                <w:lang w:val="en-GB"/>
              </w:rPr>
              <w:t>, which will be fulfilled). In particular cases the Training Centre may provide training that is broader tha</w:t>
            </w:r>
            <w:r w:rsidR="007F6E13">
              <w:rPr>
                <w:rFonts w:ascii="Times New Roman" w:hAnsi="Times New Roman"/>
                <w:lang w:val="en-GB"/>
              </w:rPr>
              <w:t>n the required minimum of 140 hours' flying time</w:t>
            </w:r>
            <w:r w:rsidR="00437954">
              <w:rPr>
                <w:rFonts w:ascii="Times New Roman" w:hAnsi="Times New Roman"/>
                <w:lang w:val="en-GB"/>
              </w:rPr>
              <w:t xml:space="preserve">. </w:t>
            </w:r>
            <w:r w:rsidR="007F6E13">
              <w:rPr>
                <w:rFonts w:ascii="Times New Roman" w:hAnsi="Times New Roman"/>
                <w:lang w:val="en-GB"/>
              </w:rPr>
              <w:t xml:space="preserve">The 195-hour training should comprise at least: </w:t>
            </w:r>
          </w:p>
          <w:p w14:paraId="6DE95639" w14:textId="6622EC27" w:rsidR="006214AD" w:rsidRPr="002D2387" w:rsidRDefault="006214AD" w:rsidP="006214AD">
            <w:pPr>
              <w:jc w:val="both"/>
              <w:rPr>
                <w:rFonts w:ascii="Times New Roman" w:hAnsi="Times New Roman"/>
                <w:lang w:val="en-GB"/>
              </w:rPr>
            </w:pPr>
            <w:r w:rsidRPr="002D2387">
              <w:rPr>
                <w:rFonts w:ascii="Times New Roman" w:hAnsi="Times New Roman"/>
                <w:lang w:val="en-GB"/>
              </w:rPr>
              <w:t xml:space="preserve">a) 145 </w:t>
            </w:r>
            <w:r w:rsidR="007F6E13">
              <w:rPr>
                <w:rFonts w:ascii="Times New Roman" w:hAnsi="Times New Roman"/>
                <w:lang w:val="en-GB"/>
              </w:rPr>
              <w:t xml:space="preserve">hours (95 hours are required) of training with an instructor, of which 68 hours may be instrument ground training; </w:t>
            </w:r>
          </w:p>
          <w:p w14:paraId="2B9DB821" w14:textId="4BFC5CE2" w:rsidR="006214AD" w:rsidRPr="002D2387" w:rsidRDefault="007F6E13" w:rsidP="006214AD">
            <w:pPr>
              <w:jc w:val="both"/>
              <w:rPr>
                <w:rFonts w:ascii="Times New Roman" w:hAnsi="Times New Roman"/>
                <w:lang w:val="en-GB"/>
              </w:rPr>
            </w:pPr>
            <w:r>
              <w:rPr>
                <w:rFonts w:ascii="Times New Roman" w:hAnsi="Times New Roman"/>
                <w:lang w:val="en-GB"/>
              </w:rPr>
              <w:t>b) 80.</w:t>
            </w:r>
            <w:r w:rsidR="006214AD" w:rsidRPr="002D2387">
              <w:rPr>
                <w:rFonts w:ascii="Times New Roman" w:hAnsi="Times New Roman"/>
                <w:lang w:val="en-GB"/>
              </w:rPr>
              <w:t xml:space="preserve">5 </w:t>
            </w:r>
            <w:r>
              <w:rPr>
                <w:rFonts w:ascii="Times New Roman" w:hAnsi="Times New Roman"/>
                <w:lang w:val="en-GB"/>
              </w:rPr>
              <w:t xml:space="preserve">hours (at least 70 hours are required) of </w:t>
            </w:r>
            <w:r w:rsidR="00471E1B">
              <w:rPr>
                <w:rFonts w:ascii="Times New Roman" w:hAnsi="Times New Roman"/>
                <w:lang w:val="en-GB"/>
              </w:rPr>
              <w:t xml:space="preserve">flying as a </w:t>
            </w:r>
            <w:r w:rsidR="00220CCD">
              <w:rPr>
                <w:rFonts w:ascii="Times New Roman" w:hAnsi="Times New Roman"/>
                <w:lang w:val="en-GB"/>
              </w:rPr>
              <w:t xml:space="preserve">pilot-in-command, including </w:t>
            </w:r>
            <w:r w:rsidR="008E49D6">
              <w:rPr>
                <w:rFonts w:ascii="Times New Roman" w:hAnsi="Times New Roman"/>
                <w:lang w:val="en-GB"/>
              </w:rPr>
              <w:t>VFR and IR flights conducted as a student</w:t>
            </w:r>
            <w:r w:rsidR="006214AD" w:rsidRPr="002D2387">
              <w:rPr>
                <w:rFonts w:ascii="Times New Roman" w:hAnsi="Times New Roman"/>
                <w:lang w:val="en-GB"/>
              </w:rPr>
              <w:t>‐pilot</w:t>
            </w:r>
            <w:r w:rsidR="008E49D6">
              <w:rPr>
                <w:rFonts w:ascii="Times New Roman" w:hAnsi="Times New Roman"/>
                <w:lang w:val="en-GB"/>
              </w:rPr>
              <w:t xml:space="preserve">-in-command; </w:t>
            </w:r>
          </w:p>
          <w:p w14:paraId="5CAD815C" w14:textId="01FCF7AD" w:rsidR="006214AD" w:rsidRPr="002D2387" w:rsidRDefault="006214AD" w:rsidP="006214AD">
            <w:pPr>
              <w:jc w:val="both"/>
              <w:rPr>
                <w:rFonts w:ascii="Times New Roman" w:hAnsi="Times New Roman"/>
                <w:lang w:val="en-GB"/>
              </w:rPr>
            </w:pPr>
            <w:r w:rsidRPr="002D2387">
              <w:rPr>
                <w:rFonts w:ascii="Times New Roman" w:hAnsi="Times New Roman"/>
                <w:lang w:val="en-GB"/>
              </w:rPr>
              <w:t xml:space="preserve">c) 50 </w:t>
            </w:r>
            <w:r w:rsidR="00D402C2">
              <w:rPr>
                <w:rFonts w:ascii="Times New Roman" w:hAnsi="Times New Roman"/>
                <w:lang w:val="en-GB"/>
              </w:rPr>
              <w:t>hours of cross-country</w:t>
            </w:r>
            <w:r w:rsidR="008E49D6">
              <w:rPr>
                <w:rFonts w:ascii="Times New Roman" w:hAnsi="Times New Roman"/>
                <w:lang w:val="en-GB"/>
              </w:rPr>
              <w:t xml:space="preserve"> </w:t>
            </w:r>
            <w:r w:rsidR="00551DBE">
              <w:rPr>
                <w:rFonts w:ascii="Times New Roman" w:hAnsi="Times New Roman"/>
                <w:lang w:val="en-GB"/>
              </w:rPr>
              <w:t xml:space="preserve">navigation </w:t>
            </w:r>
            <w:r w:rsidR="008E49D6">
              <w:rPr>
                <w:rFonts w:ascii="Times New Roman" w:hAnsi="Times New Roman"/>
                <w:lang w:val="en-GB"/>
              </w:rPr>
              <w:t>flights as a pilot-</w:t>
            </w:r>
            <w:r w:rsidR="00D402C2">
              <w:rPr>
                <w:rFonts w:ascii="Times New Roman" w:hAnsi="Times New Roman"/>
                <w:lang w:val="en-GB"/>
              </w:rPr>
              <w:t xml:space="preserve">in-command, including cross-country </w:t>
            </w:r>
            <w:r w:rsidR="00551DBE">
              <w:rPr>
                <w:rFonts w:ascii="Times New Roman" w:hAnsi="Times New Roman"/>
                <w:lang w:val="en-GB"/>
              </w:rPr>
              <w:t xml:space="preserve">navigation </w:t>
            </w:r>
            <w:r w:rsidR="00D402C2">
              <w:rPr>
                <w:rFonts w:ascii="Times New Roman" w:hAnsi="Times New Roman"/>
                <w:lang w:val="en-GB"/>
              </w:rPr>
              <w:t>flights</w:t>
            </w:r>
            <w:r w:rsidR="008E49D6">
              <w:rPr>
                <w:rFonts w:ascii="Times New Roman" w:hAnsi="Times New Roman"/>
                <w:lang w:val="en-GB"/>
              </w:rPr>
              <w:t xml:space="preserve"> of</w:t>
            </w:r>
            <w:r w:rsidR="00D402C2">
              <w:rPr>
                <w:rFonts w:ascii="Times New Roman" w:hAnsi="Times New Roman"/>
                <w:lang w:val="en-GB"/>
              </w:rPr>
              <w:t xml:space="preserve"> at least</w:t>
            </w:r>
            <w:r w:rsidR="008E49D6">
              <w:rPr>
                <w:rFonts w:ascii="Times New Roman" w:hAnsi="Times New Roman"/>
                <w:lang w:val="en-GB"/>
              </w:rPr>
              <w:t xml:space="preserve"> 540 km (300 </w:t>
            </w:r>
            <w:r w:rsidR="0099267B">
              <w:rPr>
                <w:rFonts w:ascii="Times New Roman" w:hAnsi="Times New Roman"/>
                <w:lang w:val="en-GB"/>
              </w:rPr>
              <w:t>nautical miles), in the course of</w:t>
            </w:r>
            <w:r w:rsidR="00D402C2">
              <w:rPr>
                <w:rFonts w:ascii="Times New Roman" w:hAnsi="Times New Roman"/>
                <w:lang w:val="en-GB"/>
              </w:rPr>
              <w:t xml:space="preserve"> which a trainee shall </w:t>
            </w:r>
            <w:r w:rsidR="0099267B">
              <w:rPr>
                <w:rFonts w:ascii="Times New Roman" w:hAnsi="Times New Roman"/>
                <w:lang w:val="en-GB"/>
              </w:rPr>
              <w:t xml:space="preserve">make at least </w:t>
            </w:r>
            <w:r w:rsidR="00D402C2">
              <w:rPr>
                <w:rFonts w:ascii="Times New Roman" w:hAnsi="Times New Roman"/>
                <w:lang w:val="en-GB"/>
              </w:rPr>
              <w:t xml:space="preserve">two </w:t>
            </w:r>
            <w:r w:rsidR="0099267B">
              <w:rPr>
                <w:rFonts w:ascii="Times New Roman" w:hAnsi="Times New Roman"/>
                <w:lang w:val="en-GB"/>
              </w:rPr>
              <w:t xml:space="preserve">full stop landings at two aerodromes different from the aerodrome of departure; </w:t>
            </w:r>
          </w:p>
          <w:p w14:paraId="0748892E" w14:textId="73105E3B" w:rsidR="006214AD" w:rsidRPr="002D2387" w:rsidRDefault="006214AD" w:rsidP="006214AD">
            <w:pPr>
              <w:jc w:val="both"/>
              <w:rPr>
                <w:rFonts w:ascii="Times New Roman" w:hAnsi="Times New Roman"/>
                <w:lang w:val="en-GB"/>
              </w:rPr>
            </w:pPr>
            <w:r w:rsidRPr="002D2387">
              <w:rPr>
                <w:rFonts w:ascii="Times New Roman" w:hAnsi="Times New Roman"/>
                <w:lang w:val="en-GB"/>
              </w:rPr>
              <w:t xml:space="preserve">d) 5 </w:t>
            </w:r>
            <w:r w:rsidR="00F27EB2">
              <w:rPr>
                <w:rFonts w:ascii="Times New Roman" w:hAnsi="Times New Roman"/>
                <w:lang w:val="en-GB"/>
              </w:rPr>
              <w:t>hours' time of flight at night, of which 3 hours of dual instruction including at least 1 hour of cross-country navigation and 5 solo take-offs and 5 solo full stop landings; and</w:t>
            </w:r>
          </w:p>
          <w:p w14:paraId="04C36CA0" w14:textId="60B65387" w:rsidR="006214AD" w:rsidRPr="002D2387" w:rsidRDefault="006214AD" w:rsidP="006214AD">
            <w:pPr>
              <w:jc w:val="both"/>
              <w:rPr>
                <w:rFonts w:ascii="Times New Roman" w:hAnsi="Times New Roman"/>
                <w:lang w:val="en-GB"/>
              </w:rPr>
            </w:pPr>
            <w:r w:rsidRPr="002D2387">
              <w:rPr>
                <w:rFonts w:ascii="Times New Roman" w:hAnsi="Times New Roman"/>
                <w:lang w:val="en-GB"/>
              </w:rPr>
              <w:t xml:space="preserve">e) 121 </w:t>
            </w:r>
            <w:r w:rsidR="00F27EB2">
              <w:rPr>
                <w:rFonts w:ascii="Times New Roman" w:hAnsi="Times New Roman"/>
                <w:lang w:val="en-GB"/>
              </w:rPr>
              <w:t>hours (the required minimum is 115 hours) of instrument</w:t>
            </w:r>
            <w:r w:rsidR="00551DBE">
              <w:rPr>
                <w:rFonts w:ascii="Times New Roman" w:hAnsi="Times New Roman"/>
                <w:lang w:val="en-GB"/>
              </w:rPr>
              <w:t xml:space="preserve"> training</w:t>
            </w:r>
            <w:r w:rsidR="00F27EB2">
              <w:rPr>
                <w:rFonts w:ascii="Times New Roman" w:hAnsi="Times New Roman"/>
                <w:lang w:val="en-GB"/>
              </w:rPr>
              <w:t xml:space="preserve"> time comprising at least:</w:t>
            </w:r>
          </w:p>
          <w:p w14:paraId="582AF178" w14:textId="5F53C3F4" w:rsidR="006214AD" w:rsidRPr="002D2387" w:rsidRDefault="006214AD" w:rsidP="006214AD">
            <w:pPr>
              <w:pStyle w:val="Akapitzlist"/>
              <w:numPr>
                <w:ilvl w:val="1"/>
                <w:numId w:val="2"/>
              </w:numPr>
              <w:jc w:val="both"/>
              <w:rPr>
                <w:rFonts w:ascii="Times New Roman" w:hAnsi="Times New Roman"/>
                <w:lang w:val="en-GB"/>
              </w:rPr>
            </w:pPr>
            <w:r w:rsidRPr="002D2387">
              <w:rPr>
                <w:rFonts w:ascii="Times New Roman" w:hAnsi="Times New Roman"/>
                <w:lang w:val="en-GB"/>
              </w:rPr>
              <w:t xml:space="preserve">20 </w:t>
            </w:r>
            <w:r w:rsidR="00F27EB2">
              <w:rPr>
                <w:rFonts w:ascii="Times New Roman" w:hAnsi="Times New Roman"/>
                <w:lang w:val="en-GB"/>
              </w:rPr>
              <w:t>hours of flying as a student ‐pilot-in-command</w:t>
            </w:r>
            <w:r w:rsidRPr="002D2387">
              <w:rPr>
                <w:rFonts w:ascii="Times New Roman" w:hAnsi="Times New Roman"/>
                <w:lang w:val="en-GB"/>
              </w:rPr>
              <w:t>;</w:t>
            </w:r>
          </w:p>
          <w:p w14:paraId="027E5D0B" w14:textId="243487EB" w:rsidR="006214AD" w:rsidRPr="002D2387" w:rsidRDefault="006214AD" w:rsidP="006214AD">
            <w:pPr>
              <w:pStyle w:val="Akapitzlist"/>
              <w:numPr>
                <w:ilvl w:val="1"/>
                <w:numId w:val="2"/>
              </w:numPr>
              <w:jc w:val="both"/>
              <w:rPr>
                <w:rFonts w:ascii="Times New Roman" w:hAnsi="Times New Roman"/>
                <w:lang w:val="en-GB"/>
              </w:rPr>
            </w:pPr>
            <w:r w:rsidRPr="002D2387">
              <w:rPr>
                <w:rFonts w:ascii="Times New Roman" w:hAnsi="Times New Roman"/>
                <w:lang w:val="en-GB"/>
              </w:rPr>
              <w:t xml:space="preserve">16 </w:t>
            </w:r>
            <w:r w:rsidR="00F27EB2">
              <w:rPr>
                <w:rFonts w:ascii="Times New Roman" w:hAnsi="Times New Roman"/>
                <w:lang w:val="en-GB"/>
              </w:rPr>
              <w:t>hours (the req</w:t>
            </w:r>
            <w:r w:rsidR="00404391">
              <w:rPr>
                <w:rFonts w:ascii="Times New Roman" w:hAnsi="Times New Roman"/>
                <w:lang w:val="en-GB"/>
              </w:rPr>
              <w:t>uired minimum is 15 hours) MCC i</w:t>
            </w:r>
            <w:r w:rsidR="00F27EB2">
              <w:rPr>
                <w:rFonts w:ascii="Times New Roman" w:hAnsi="Times New Roman"/>
                <w:lang w:val="en-GB"/>
              </w:rPr>
              <w:t>n</w:t>
            </w:r>
            <w:r w:rsidR="00404391">
              <w:rPr>
                <w:rFonts w:ascii="Times New Roman" w:hAnsi="Times New Roman"/>
                <w:lang w:val="en-GB"/>
              </w:rPr>
              <w:t xml:space="preserve"> a</w:t>
            </w:r>
            <w:r w:rsidR="00F27EB2">
              <w:rPr>
                <w:rFonts w:ascii="Times New Roman" w:hAnsi="Times New Roman"/>
                <w:lang w:val="en-GB"/>
              </w:rPr>
              <w:t xml:space="preserve"> </w:t>
            </w:r>
            <w:r w:rsidRPr="002D2387">
              <w:rPr>
                <w:rFonts w:ascii="Times New Roman" w:hAnsi="Times New Roman"/>
                <w:lang w:val="en-GB"/>
              </w:rPr>
              <w:t>FNPT II;</w:t>
            </w:r>
          </w:p>
          <w:p w14:paraId="44C4174F" w14:textId="0E4EFE51" w:rsidR="006214AD" w:rsidRPr="002D2387" w:rsidRDefault="006214AD" w:rsidP="006214AD">
            <w:pPr>
              <w:pStyle w:val="Akapitzlist"/>
              <w:numPr>
                <w:ilvl w:val="1"/>
                <w:numId w:val="2"/>
              </w:numPr>
              <w:jc w:val="both"/>
              <w:rPr>
                <w:rFonts w:ascii="Times New Roman" w:hAnsi="Times New Roman"/>
                <w:lang w:val="en-GB"/>
              </w:rPr>
            </w:pPr>
            <w:r w:rsidRPr="002D2387">
              <w:rPr>
                <w:rFonts w:ascii="Times New Roman" w:hAnsi="Times New Roman"/>
                <w:lang w:val="en-GB"/>
              </w:rPr>
              <w:t xml:space="preserve">55 </w:t>
            </w:r>
            <w:r w:rsidR="00F27EB2">
              <w:rPr>
                <w:rFonts w:ascii="Times New Roman" w:hAnsi="Times New Roman"/>
                <w:lang w:val="en-GB"/>
              </w:rPr>
              <w:t xml:space="preserve">hours (the required minimum is 50 hours) of instrument flight instruction, of which 40 hours may be instrument ground time in a </w:t>
            </w:r>
            <w:r w:rsidRPr="002D2387">
              <w:rPr>
                <w:rFonts w:ascii="Times New Roman" w:hAnsi="Times New Roman"/>
                <w:lang w:val="en-GB"/>
              </w:rPr>
              <w:t>FNPT II;</w:t>
            </w:r>
          </w:p>
          <w:p w14:paraId="31BF00E7" w14:textId="45CCEE4F" w:rsidR="006214AD" w:rsidRPr="002D2387" w:rsidRDefault="006214AD" w:rsidP="006214AD">
            <w:pPr>
              <w:jc w:val="both"/>
              <w:rPr>
                <w:rFonts w:ascii="Times New Roman" w:hAnsi="Times New Roman"/>
                <w:lang w:val="en-GB"/>
              </w:rPr>
            </w:pPr>
            <w:r w:rsidRPr="002D2387">
              <w:rPr>
                <w:rFonts w:ascii="Times New Roman" w:hAnsi="Times New Roman"/>
                <w:lang w:val="en-GB"/>
              </w:rPr>
              <w:t xml:space="preserve">f) 21 </w:t>
            </w:r>
            <w:r w:rsidR="00404391">
              <w:rPr>
                <w:rFonts w:ascii="Times New Roman" w:hAnsi="Times New Roman"/>
                <w:lang w:val="en-GB"/>
              </w:rPr>
              <w:t>hours (the required minimum is 5 hours) to be carried out in an aeroplane certif</w:t>
            </w:r>
            <w:r w:rsidR="00B30FBC">
              <w:rPr>
                <w:rFonts w:ascii="Times New Roman" w:hAnsi="Times New Roman"/>
                <w:lang w:val="en-GB"/>
              </w:rPr>
              <w:t>i</w:t>
            </w:r>
            <w:r w:rsidR="00404391">
              <w:rPr>
                <w:rFonts w:ascii="Times New Roman" w:hAnsi="Times New Roman"/>
                <w:lang w:val="en-GB"/>
              </w:rPr>
              <w:t>ed for the carriage of at least 4 persons that</w:t>
            </w:r>
            <w:r w:rsidR="00AD14BD">
              <w:rPr>
                <w:rFonts w:ascii="Times New Roman" w:hAnsi="Times New Roman"/>
                <w:lang w:val="en-GB"/>
              </w:rPr>
              <w:t xml:space="preserve"> </w:t>
            </w:r>
            <w:r w:rsidR="00404391">
              <w:rPr>
                <w:rFonts w:ascii="Times New Roman" w:hAnsi="Times New Roman"/>
                <w:lang w:val="en-GB"/>
              </w:rPr>
              <w:t xml:space="preserve">has a variable pitch propeller and retractable landing gear. </w:t>
            </w:r>
          </w:p>
          <w:p w14:paraId="0792682D" w14:textId="77777777" w:rsidR="006214AD" w:rsidRPr="002D2387" w:rsidRDefault="006214AD" w:rsidP="006214AD">
            <w:pPr>
              <w:jc w:val="both"/>
              <w:rPr>
                <w:rFonts w:ascii="Times New Roman" w:hAnsi="Times New Roman"/>
                <w:lang w:val="en-GB"/>
              </w:rPr>
            </w:pPr>
          </w:p>
          <w:p w14:paraId="16B33A0D" w14:textId="0EBD8994" w:rsidR="006214AD" w:rsidRPr="002D2387" w:rsidRDefault="00530054" w:rsidP="006214AD">
            <w:pPr>
              <w:jc w:val="both"/>
              <w:rPr>
                <w:rFonts w:ascii="Times New Roman" w:hAnsi="Times New Roman"/>
                <w:lang w:val="en-GB"/>
              </w:rPr>
            </w:pPr>
            <w:r>
              <w:rPr>
                <w:rFonts w:ascii="Times New Roman" w:hAnsi="Times New Roman"/>
                <w:lang w:val="en-GB"/>
              </w:rPr>
              <w:t xml:space="preserve">In accordance with AMCI to Appendix No 3 to Commission Regulation (EU) No 1178/2011, </w:t>
            </w:r>
            <w:r w:rsidR="00B30FBC">
              <w:rPr>
                <w:rFonts w:ascii="Times New Roman" w:hAnsi="Times New Roman"/>
                <w:lang w:val="en-GB"/>
              </w:rPr>
              <w:t xml:space="preserve">flying training has been divided into 5 stages: </w:t>
            </w:r>
          </w:p>
          <w:p w14:paraId="49D0F592" w14:textId="77777777" w:rsidR="00AD14BD" w:rsidRDefault="00B30FBC" w:rsidP="006214AD">
            <w:pPr>
              <w:jc w:val="both"/>
              <w:rPr>
                <w:rFonts w:ascii="Times New Roman" w:hAnsi="Times New Roman"/>
                <w:lang w:val="en-GB"/>
              </w:rPr>
            </w:pPr>
            <w:r>
              <w:rPr>
                <w:rFonts w:ascii="Times New Roman" w:hAnsi="Times New Roman"/>
                <w:lang w:val="en-GB"/>
              </w:rPr>
              <w:t>Stage</w:t>
            </w:r>
            <w:r w:rsidR="006214AD" w:rsidRPr="002D2387">
              <w:rPr>
                <w:rFonts w:ascii="Times New Roman" w:hAnsi="Times New Roman"/>
                <w:lang w:val="en-GB"/>
              </w:rPr>
              <w:t xml:space="preserve"> I </w:t>
            </w:r>
          </w:p>
          <w:p w14:paraId="74C6C4EF" w14:textId="3848299D" w:rsidR="006214AD" w:rsidRPr="002D2387" w:rsidRDefault="00AD14BD" w:rsidP="006214AD">
            <w:pPr>
              <w:jc w:val="both"/>
              <w:rPr>
                <w:rFonts w:ascii="Times New Roman" w:hAnsi="Times New Roman"/>
                <w:lang w:val="en-GB"/>
              </w:rPr>
            </w:pPr>
            <w:r>
              <w:rPr>
                <w:rFonts w:ascii="Times New Roman" w:hAnsi="Times New Roman"/>
                <w:lang w:val="en-GB"/>
              </w:rPr>
              <w:t xml:space="preserve">The training until the first solo flight shall comprise a total of at least 10 hours of flying training with an instructor on a single-engine aeroplane. </w:t>
            </w:r>
          </w:p>
          <w:p w14:paraId="087DF838" w14:textId="0F0119D1" w:rsidR="006214AD" w:rsidRPr="002D2387" w:rsidRDefault="00AD14BD" w:rsidP="006214AD">
            <w:pPr>
              <w:jc w:val="both"/>
              <w:rPr>
                <w:rFonts w:ascii="Times New Roman" w:hAnsi="Times New Roman"/>
                <w:lang w:val="en-GB"/>
              </w:rPr>
            </w:pPr>
            <w:r>
              <w:rPr>
                <w:rFonts w:ascii="Times New Roman" w:hAnsi="Times New Roman"/>
                <w:lang w:val="en-GB"/>
              </w:rPr>
              <w:t>Stage</w:t>
            </w:r>
            <w:r w:rsidR="006214AD" w:rsidRPr="002D2387">
              <w:rPr>
                <w:rFonts w:ascii="Times New Roman" w:hAnsi="Times New Roman"/>
                <w:lang w:val="en-GB"/>
              </w:rPr>
              <w:t xml:space="preserve"> II</w:t>
            </w:r>
          </w:p>
          <w:p w14:paraId="63A82554" w14:textId="254E6B7A" w:rsidR="006214AD" w:rsidRPr="002D2387" w:rsidRDefault="00AD14BD" w:rsidP="006214AD">
            <w:pPr>
              <w:jc w:val="both"/>
              <w:rPr>
                <w:rFonts w:ascii="Times New Roman" w:hAnsi="Times New Roman"/>
                <w:lang w:val="en-GB"/>
              </w:rPr>
            </w:pPr>
            <w:r>
              <w:rPr>
                <w:rFonts w:ascii="Times New Roman" w:hAnsi="Times New Roman"/>
                <w:lang w:val="en-GB"/>
              </w:rPr>
              <w:t xml:space="preserve">The training until the first solo cross-country navigation flight shall comprise 10 hours of flying training with an instructor and at least 10 hours of solo flights. </w:t>
            </w:r>
          </w:p>
          <w:p w14:paraId="44ACEF11" w14:textId="17056A55" w:rsidR="006214AD" w:rsidRPr="002D2387" w:rsidRDefault="00AD14BD" w:rsidP="006214AD">
            <w:pPr>
              <w:jc w:val="both"/>
              <w:rPr>
                <w:rFonts w:ascii="Times New Roman" w:hAnsi="Times New Roman"/>
                <w:lang w:val="en-GB"/>
              </w:rPr>
            </w:pPr>
            <w:r>
              <w:rPr>
                <w:rFonts w:ascii="Times New Roman" w:hAnsi="Times New Roman"/>
                <w:lang w:val="en-GB"/>
              </w:rPr>
              <w:t>Stage</w:t>
            </w:r>
            <w:r w:rsidR="006214AD" w:rsidRPr="002D2387">
              <w:rPr>
                <w:rFonts w:ascii="Times New Roman" w:hAnsi="Times New Roman"/>
                <w:lang w:val="en-GB"/>
              </w:rPr>
              <w:t xml:space="preserve"> III</w:t>
            </w:r>
          </w:p>
          <w:p w14:paraId="395C3A11" w14:textId="5CECC084" w:rsidR="006214AD" w:rsidRPr="002D2387" w:rsidRDefault="00AD14BD" w:rsidP="006214AD">
            <w:pPr>
              <w:jc w:val="both"/>
              <w:rPr>
                <w:rFonts w:ascii="Times New Roman" w:hAnsi="Times New Roman"/>
                <w:lang w:val="en-GB"/>
              </w:rPr>
            </w:pPr>
            <w:r>
              <w:rPr>
                <w:rFonts w:ascii="Times New Roman" w:hAnsi="Times New Roman"/>
                <w:lang w:val="en-GB"/>
              </w:rPr>
              <w:t>The training until a VFR navigation</w:t>
            </w:r>
            <w:r w:rsidR="00AE5BBF">
              <w:rPr>
                <w:rFonts w:ascii="Times New Roman" w:hAnsi="Times New Roman"/>
                <w:lang w:val="en-GB"/>
              </w:rPr>
              <w:t xml:space="preserve"> internal exam shall comprise</w:t>
            </w:r>
            <w:r>
              <w:rPr>
                <w:rFonts w:ascii="Times New Roman" w:hAnsi="Times New Roman"/>
                <w:lang w:val="en-GB"/>
              </w:rPr>
              <w:t xml:space="preserve"> at least 5 hours of training with an instructor and at least 40 hours of flying as a pilot-in-command. </w:t>
            </w:r>
          </w:p>
          <w:p w14:paraId="222C5E51" w14:textId="2ED0F17D" w:rsidR="006214AD" w:rsidRPr="002D2387" w:rsidRDefault="00AD14BD" w:rsidP="006214AD">
            <w:pPr>
              <w:jc w:val="both"/>
              <w:rPr>
                <w:rFonts w:ascii="Times New Roman" w:hAnsi="Times New Roman"/>
                <w:lang w:val="en-GB"/>
              </w:rPr>
            </w:pPr>
            <w:r>
              <w:rPr>
                <w:rFonts w:ascii="Times New Roman" w:hAnsi="Times New Roman"/>
                <w:lang w:val="en-GB"/>
              </w:rPr>
              <w:t>Stage</w:t>
            </w:r>
            <w:r w:rsidR="006214AD" w:rsidRPr="002D2387">
              <w:rPr>
                <w:rFonts w:ascii="Times New Roman" w:hAnsi="Times New Roman"/>
                <w:lang w:val="en-GB"/>
              </w:rPr>
              <w:t xml:space="preserve"> IV</w:t>
            </w:r>
          </w:p>
          <w:p w14:paraId="1B2B0F7C" w14:textId="0A3BC8B3" w:rsidR="006214AD" w:rsidRPr="002D2387" w:rsidRDefault="00AD14BD" w:rsidP="006214AD">
            <w:pPr>
              <w:jc w:val="both"/>
              <w:rPr>
                <w:rFonts w:ascii="Times New Roman" w:hAnsi="Times New Roman"/>
                <w:lang w:val="en-GB"/>
              </w:rPr>
            </w:pPr>
            <w:r>
              <w:rPr>
                <w:rFonts w:ascii="Times New Roman" w:hAnsi="Times New Roman"/>
                <w:lang w:val="en-GB"/>
              </w:rPr>
              <w:t xml:space="preserve">The training until a practical </w:t>
            </w:r>
            <w:r w:rsidR="00DD2FAC">
              <w:rPr>
                <w:rFonts w:ascii="Times New Roman" w:hAnsi="Times New Roman"/>
                <w:lang w:val="en-GB"/>
              </w:rPr>
              <w:t xml:space="preserve">IR qualification </w:t>
            </w:r>
            <w:r>
              <w:rPr>
                <w:rFonts w:ascii="Times New Roman" w:hAnsi="Times New Roman"/>
                <w:lang w:val="en-GB"/>
              </w:rPr>
              <w:t xml:space="preserve">exam </w:t>
            </w:r>
            <w:r w:rsidR="00DD2FAC">
              <w:rPr>
                <w:rFonts w:ascii="Times New Roman" w:hAnsi="Times New Roman"/>
                <w:lang w:val="en-GB"/>
              </w:rPr>
              <w:t xml:space="preserve">is carried out. </w:t>
            </w:r>
          </w:p>
          <w:p w14:paraId="6B32BBBB" w14:textId="77777777" w:rsidR="00DD2FAC" w:rsidRDefault="00DD2FAC" w:rsidP="006214AD">
            <w:pPr>
              <w:jc w:val="both"/>
              <w:rPr>
                <w:rFonts w:ascii="Times New Roman" w:hAnsi="Times New Roman"/>
                <w:lang w:val="en-GB"/>
              </w:rPr>
            </w:pPr>
            <w:r>
              <w:rPr>
                <w:rFonts w:ascii="Times New Roman" w:hAnsi="Times New Roman"/>
                <w:lang w:val="en-GB"/>
              </w:rPr>
              <w:t>Stage</w:t>
            </w:r>
            <w:r w:rsidR="006214AD" w:rsidRPr="002D2387">
              <w:rPr>
                <w:rFonts w:ascii="Times New Roman" w:hAnsi="Times New Roman"/>
                <w:lang w:val="en-GB"/>
              </w:rPr>
              <w:t xml:space="preserve"> V </w:t>
            </w:r>
          </w:p>
          <w:p w14:paraId="202A89BB" w14:textId="01A274D4" w:rsidR="006214AD" w:rsidRPr="002D2387" w:rsidRDefault="006214AD" w:rsidP="00DD2FAC">
            <w:pPr>
              <w:jc w:val="both"/>
              <w:rPr>
                <w:rFonts w:ascii="Times New Roman" w:hAnsi="Times New Roman"/>
                <w:lang w:val="en-GB"/>
              </w:rPr>
            </w:pPr>
            <w:r w:rsidRPr="002D2387">
              <w:rPr>
                <w:rFonts w:ascii="Times New Roman" w:hAnsi="Times New Roman"/>
                <w:lang w:val="en-GB"/>
              </w:rPr>
              <w:t xml:space="preserve">MCC </w:t>
            </w:r>
            <w:r w:rsidR="00DD2FAC">
              <w:rPr>
                <w:rFonts w:ascii="Times New Roman" w:hAnsi="Times New Roman"/>
                <w:lang w:val="en-GB"/>
              </w:rPr>
              <w:t>training and exams shall comprise appropriate training requirements.</w:t>
            </w:r>
          </w:p>
        </w:tc>
      </w:tr>
      <w:tr w:rsidR="006214AD" w:rsidRPr="0020620C" w14:paraId="7B77AE06" w14:textId="77777777" w:rsidTr="008B6290">
        <w:trPr>
          <w:trHeight w:val="525"/>
        </w:trPr>
        <w:tc>
          <w:tcPr>
            <w:tcW w:w="9917" w:type="dxa"/>
            <w:gridSpan w:val="6"/>
          </w:tcPr>
          <w:p w14:paraId="63BA55E2" w14:textId="77777777" w:rsidR="006214AD" w:rsidRPr="002D2387" w:rsidRDefault="006214AD" w:rsidP="006214AD">
            <w:pPr>
              <w:jc w:val="both"/>
              <w:rPr>
                <w:rFonts w:ascii="Times New Roman" w:hAnsi="Times New Roman"/>
                <w:lang w:val="en-GB"/>
              </w:rPr>
            </w:pPr>
          </w:p>
          <w:p w14:paraId="3771B868" w14:textId="77777777" w:rsidR="006214AD" w:rsidRPr="002D2387" w:rsidRDefault="006214AD" w:rsidP="006214AD">
            <w:pPr>
              <w:jc w:val="both"/>
              <w:rPr>
                <w:rFonts w:ascii="Times New Roman" w:hAnsi="Times New Roman"/>
                <w:lang w:val="en-GB"/>
              </w:rPr>
            </w:pPr>
          </w:p>
          <w:p w14:paraId="20BC4B85" w14:textId="77777777" w:rsidR="006214AD" w:rsidRPr="002D2387" w:rsidRDefault="006214AD" w:rsidP="006214AD">
            <w:pPr>
              <w:jc w:val="both"/>
              <w:rPr>
                <w:rFonts w:ascii="Times New Roman" w:hAnsi="Times New Roman"/>
                <w:lang w:val="en-GB"/>
              </w:rPr>
            </w:pPr>
          </w:p>
          <w:p w14:paraId="72A9E9B5" w14:textId="77777777" w:rsidR="006214AD" w:rsidRPr="002D2387" w:rsidRDefault="006214AD" w:rsidP="006214AD">
            <w:pPr>
              <w:jc w:val="both"/>
              <w:rPr>
                <w:rFonts w:ascii="Times New Roman" w:hAnsi="Times New Roman"/>
                <w:lang w:val="en-GB"/>
              </w:rPr>
            </w:pPr>
          </w:p>
        </w:tc>
      </w:tr>
      <w:tr w:rsidR="006214AD" w:rsidRPr="0020620C" w14:paraId="2063E81A" w14:textId="77777777" w:rsidTr="008B6290">
        <w:trPr>
          <w:trHeight w:val="144"/>
        </w:trPr>
        <w:tc>
          <w:tcPr>
            <w:tcW w:w="9917" w:type="dxa"/>
            <w:gridSpan w:val="6"/>
          </w:tcPr>
          <w:p w14:paraId="395C2453" w14:textId="77777777" w:rsidR="006214AD" w:rsidRPr="002D2387" w:rsidRDefault="006214AD" w:rsidP="006214AD">
            <w:pPr>
              <w:jc w:val="both"/>
              <w:rPr>
                <w:rFonts w:ascii="Times New Roman" w:hAnsi="Times New Roman"/>
                <w:lang w:val="en-GB"/>
              </w:rPr>
            </w:pPr>
          </w:p>
          <w:p w14:paraId="1EEA5FA4" w14:textId="77777777" w:rsidR="006214AD" w:rsidRPr="002D2387" w:rsidRDefault="006214AD" w:rsidP="006214AD">
            <w:pPr>
              <w:jc w:val="both"/>
              <w:rPr>
                <w:rFonts w:ascii="Times New Roman" w:hAnsi="Times New Roman"/>
                <w:lang w:val="en-GB"/>
              </w:rPr>
            </w:pPr>
          </w:p>
        </w:tc>
      </w:tr>
      <w:tr w:rsidR="006214AD" w:rsidRPr="0020620C" w14:paraId="46B38072" w14:textId="77777777" w:rsidTr="000057D4">
        <w:trPr>
          <w:trHeight w:val="144"/>
        </w:trPr>
        <w:tc>
          <w:tcPr>
            <w:tcW w:w="4956" w:type="dxa"/>
            <w:gridSpan w:val="3"/>
          </w:tcPr>
          <w:p w14:paraId="33CBF8E6" w14:textId="0FF3A06A" w:rsidR="006214AD" w:rsidRPr="002D2387" w:rsidRDefault="00D84422" w:rsidP="006214AD">
            <w:pPr>
              <w:rPr>
                <w:rFonts w:ascii="Times New Roman" w:hAnsi="Times New Roman"/>
                <w:lang w:val="en-GB"/>
              </w:rPr>
            </w:pPr>
            <w:r w:rsidRPr="002D2387">
              <w:rPr>
                <w:rFonts w:ascii="Times New Roman" w:hAnsi="Times New Roman"/>
                <w:lang w:val="en-GB"/>
              </w:rPr>
              <w:t>Language of instruction</w:t>
            </w:r>
          </w:p>
        </w:tc>
        <w:tc>
          <w:tcPr>
            <w:tcW w:w="4961" w:type="dxa"/>
            <w:gridSpan w:val="3"/>
          </w:tcPr>
          <w:tbl>
            <w:tblPr>
              <w:tblW w:w="4918" w:type="dxa"/>
              <w:tblInd w:w="1" w:type="dxa"/>
              <w:tblLayout w:type="fixed"/>
              <w:tblLook w:val="04A0" w:firstRow="1" w:lastRow="0" w:firstColumn="1" w:lastColumn="0" w:noHBand="0" w:noVBand="1"/>
            </w:tblPr>
            <w:tblGrid>
              <w:gridCol w:w="332"/>
              <w:gridCol w:w="1368"/>
              <w:gridCol w:w="238"/>
              <w:gridCol w:w="1379"/>
              <w:gridCol w:w="238"/>
              <w:gridCol w:w="1363"/>
            </w:tblGrid>
            <w:tr w:rsidR="006214AD" w:rsidRPr="00590467" w14:paraId="19B05BE7" w14:textId="77777777" w:rsidTr="008B6290">
              <w:trPr>
                <w:trHeight w:val="144"/>
              </w:trPr>
              <w:tc>
                <w:tcPr>
                  <w:tcW w:w="332" w:type="dxa"/>
                  <w:tcBorders>
                    <w:top w:val="single" w:sz="4" w:space="0" w:color="auto"/>
                    <w:left w:val="single" w:sz="4" w:space="0" w:color="auto"/>
                    <w:bottom w:val="single" w:sz="4" w:space="0" w:color="auto"/>
                    <w:right w:val="single" w:sz="4" w:space="0" w:color="auto"/>
                  </w:tcBorders>
                </w:tcPr>
                <w:p w14:paraId="33186606" w14:textId="77777777" w:rsidR="006214AD" w:rsidRPr="00590467" w:rsidRDefault="006214AD" w:rsidP="006214AD">
                  <w:pPr>
                    <w:rPr>
                      <w:rFonts w:ascii="Times New Roman" w:hAnsi="Times New Roman"/>
                    </w:rPr>
                  </w:pPr>
                </w:p>
              </w:tc>
              <w:tc>
                <w:tcPr>
                  <w:tcW w:w="1368" w:type="dxa"/>
                  <w:tcBorders>
                    <w:left w:val="single" w:sz="4" w:space="0" w:color="auto"/>
                    <w:right w:val="single" w:sz="4" w:space="0" w:color="auto"/>
                  </w:tcBorders>
                </w:tcPr>
                <w:p w14:paraId="4A0EBF2F" w14:textId="27B2D558" w:rsidR="006214AD" w:rsidRPr="002D2387" w:rsidRDefault="00D84422" w:rsidP="006214AD">
                  <w:pPr>
                    <w:rPr>
                      <w:rFonts w:ascii="Times New Roman" w:hAnsi="Times New Roman"/>
                      <w:lang w:val="en-GB"/>
                    </w:rPr>
                  </w:pPr>
                  <w:r w:rsidRPr="002D2387">
                    <w:rPr>
                      <w:rFonts w:ascii="Times New Roman" w:hAnsi="Times New Roman"/>
                      <w:lang w:val="en-GB"/>
                    </w:rPr>
                    <w:t>Polish</w:t>
                  </w:r>
                  <w:r w:rsidR="002D2387" w:rsidRPr="002D2387">
                    <w:rPr>
                      <w:rFonts w:ascii="Times New Roman" w:hAnsi="Times New Roman"/>
                      <w:lang w:val="en-GB"/>
                    </w:rPr>
                    <w:t xml:space="preserve"> </w:t>
                  </w:r>
                </w:p>
              </w:tc>
              <w:tc>
                <w:tcPr>
                  <w:tcW w:w="238" w:type="dxa"/>
                  <w:tcBorders>
                    <w:top w:val="single" w:sz="4" w:space="0" w:color="auto"/>
                    <w:left w:val="single" w:sz="4" w:space="0" w:color="auto"/>
                    <w:bottom w:val="single" w:sz="4" w:space="0" w:color="auto"/>
                    <w:right w:val="single" w:sz="4" w:space="0" w:color="auto"/>
                  </w:tcBorders>
                </w:tcPr>
                <w:p w14:paraId="32C94119" w14:textId="4B9A5AB7" w:rsidR="006214AD" w:rsidRPr="00590467" w:rsidRDefault="006214AD" w:rsidP="006214AD">
                  <w:pPr>
                    <w:rPr>
                      <w:rFonts w:ascii="Times New Roman" w:hAnsi="Times New Roman"/>
                    </w:rPr>
                  </w:pPr>
                  <w:r>
                    <w:rPr>
                      <w:rFonts w:ascii="Times New Roman" w:hAnsi="Times New Roman"/>
                    </w:rPr>
                    <w:t>X</w:t>
                  </w:r>
                </w:p>
              </w:tc>
              <w:tc>
                <w:tcPr>
                  <w:tcW w:w="1379" w:type="dxa"/>
                  <w:tcBorders>
                    <w:left w:val="single" w:sz="4" w:space="0" w:color="auto"/>
                    <w:right w:val="single" w:sz="4" w:space="0" w:color="auto"/>
                  </w:tcBorders>
                </w:tcPr>
                <w:p w14:paraId="6DD31972" w14:textId="4D125B21" w:rsidR="006214AD" w:rsidRPr="00590467" w:rsidRDefault="00D84422" w:rsidP="006214AD">
                  <w:pPr>
                    <w:rPr>
                      <w:rFonts w:ascii="Times New Roman" w:hAnsi="Times New Roman"/>
                    </w:rPr>
                  </w:pPr>
                  <w:r>
                    <w:rPr>
                      <w:rFonts w:ascii="Times New Roman" w:hAnsi="Times New Roman"/>
                    </w:rPr>
                    <w:t>English</w:t>
                  </w:r>
                </w:p>
              </w:tc>
              <w:tc>
                <w:tcPr>
                  <w:tcW w:w="238" w:type="dxa"/>
                  <w:tcBorders>
                    <w:top w:val="single" w:sz="4" w:space="0" w:color="auto"/>
                    <w:left w:val="single" w:sz="4" w:space="0" w:color="auto"/>
                    <w:bottom w:val="single" w:sz="4" w:space="0" w:color="auto"/>
                    <w:right w:val="single" w:sz="4" w:space="0" w:color="auto"/>
                  </w:tcBorders>
                </w:tcPr>
                <w:p w14:paraId="5684218D" w14:textId="77777777" w:rsidR="006214AD" w:rsidRPr="00590467" w:rsidRDefault="006214AD" w:rsidP="006214AD">
                  <w:pPr>
                    <w:rPr>
                      <w:rFonts w:ascii="Times New Roman" w:hAnsi="Times New Roman"/>
                    </w:rPr>
                  </w:pPr>
                </w:p>
              </w:tc>
              <w:tc>
                <w:tcPr>
                  <w:tcW w:w="1363" w:type="dxa"/>
                  <w:tcBorders>
                    <w:left w:val="single" w:sz="4" w:space="0" w:color="auto"/>
                  </w:tcBorders>
                </w:tcPr>
                <w:p w14:paraId="2607F0DF" w14:textId="79BA1053" w:rsidR="006214AD" w:rsidRPr="00AF6D67" w:rsidRDefault="00DD2FAC" w:rsidP="006214AD">
                  <w:pPr>
                    <w:rPr>
                      <w:rFonts w:ascii="Times New Roman" w:hAnsi="Times New Roman"/>
                      <w:lang w:val="en-GB"/>
                    </w:rPr>
                  </w:pPr>
                  <w:proofErr w:type="gramStart"/>
                  <w:r>
                    <w:rPr>
                      <w:rFonts w:ascii="Times New Roman" w:hAnsi="Times New Roman"/>
                      <w:lang w:val="en-GB"/>
                    </w:rPr>
                    <w:t>an</w:t>
                  </w:r>
                  <w:r w:rsidR="00D84422" w:rsidRPr="00AF6D67">
                    <w:rPr>
                      <w:rFonts w:ascii="Times New Roman" w:hAnsi="Times New Roman"/>
                      <w:lang w:val="en-GB"/>
                    </w:rPr>
                    <w:t>other</w:t>
                  </w:r>
                  <w:proofErr w:type="gramEnd"/>
                  <w:r>
                    <w:rPr>
                      <w:rFonts w:ascii="Times New Roman" w:hAnsi="Times New Roman"/>
                      <w:lang w:val="en-GB"/>
                    </w:rPr>
                    <w:t>:</w:t>
                  </w:r>
                  <w:r w:rsidR="006214AD" w:rsidRPr="00AF6D67">
                    <w:rPr>
                      <w:rFonts w:ascii="Times New Roman" w:hAnsi="Times New Roman"/>
                      <w:lang w:val="en-GB"/>
                    </w:rPr>
                    <w:t xml:space="preserve"> …</w:t>
                  </w:r>
                </w:p>
              </w:tc>
            </w:tr>
          </w:tbl>
          <w:p w14:paraId="1DC26BEF" w14:textId="77777777" w:rsidR="006214AD" w:rsidRPr="00590467" w:rsidRDefault="006214AD" w:rsidP="006214AD">
            <w:pPr>
              <w:rPr>
                <w:rFonts w:ascii="Times New Roman" w:hAnsi="Times New Roman"/>
              </w:rPr>
            </w:pPr>
          </w:p>
        </w:tc>
      </w:tr>
      <w:tr w:rsidR="006214AD" w:rsidRPr="0020620C" w14:paraId="79A4CD8B" w14:textId="77777777" w:rsidTr="00A21DA5">
        <w:trPr>
          <w:trHeight w:val="144"/>
        </w:trPr>
        <w:tc>
          <w:tcPr>
            <w:tcW w:w="9917" w:type="dxa"/>
            <w:gridSpan w:val="6"/>
          </w:tcPr>
          <w:p w14:paraId="6F538056" w14:textId="1B742E15" w:rsidR="006214AD" w:rsidRPr="002D2387" w:rsidRDefault="00DD2FAC" w:rsidP="006214AD">
            <w:pPr>
              <w:rPr>
                <w:rFonts w:ascii="Times New Roman" w:hAnsi="Times New Roman"/>
                <w:lang w:val="en-GB"/>
              </w:rPr>
            </w:pPr>
            <w:r>
              <w:rPr>
                <w:rFonts w:ascii="Times New Roman" w:hAnsi="Times New Roman"/>
                <w:lang w:val="en-GB"/>
              </w:rPr>
              <w:t>Basic requirements</w:t>
            </w:r>
            <w:r w:rsidR="006214AD" w:rsidRPr="002D2387">
              <w:rPr>
                <w:rFonts w:ascii="Times New Roman" w:hAnsi="Times New Roman"/>
                <w:lang w:val="en-GB"/>
              </w:rPr>
              <w:t xml:space="preserve"> </w:t>
            </w:r>
          </w:p>
          <w:p w14:paraId="716F44CC" w14:textId="16544350" w:rsidR="006214AD" w:rsidRPr="002D2387" w:rsidRDefault="00DD2FAC" w:rsidP="006214AD">
            <w:pPr>
              <w:rPr>
                <w:rFonts w:ascii="Times New Roman" w:hAnsi="Times New Roman"/>
                <w:lang w:val="en-GB"/>
              </w:rPr>
            </w:pPr>
            <w:r>
              <w:rPr>
                <w:rFonts w:ascii="Times New Roman" w:hAnsi="Times New Roman"/>
                <w:lang w:val="en-GB"/>
              </w:rPr>
              <w:t>(for the form of classes or the whole module</w:t>
            </w:r>
            <w:r w:rsidR="006214AD" w:rsidRPr="002D2387">
              <w:rPr>
                <w:rFonts w:ascii="Times New Roman" w:hAnsi="Times New Roman"/>
                <w:lang w:val="en-GB"/>
              </w:rPr>
              <w:t>)</w:t>
            </w:r>
          </w:p>
          <w:p w14:paraId="54AF3321" w14:textId="77777777" w:rsidR="006214AD" w:rsidRPr="002D2387" w:rsidRDefault="006214AD" w:rsidP="006214AD">
            <w:pPr>
              <w:rPr>
                <w:rFonts w:ascii="Times New Roman" w:hAnsi="Times New Roman"/>
                <w:lang w:val="en-GB"/>
              </w:rPr>
            </w:pPr>
          </w:p>
          <w:p w14:paraId="66409DDC" w14:textId="57D8447D" w:rsidR="00F165CB" w:rsidRPr="002D2387" w:rsidRDefault="00DD2FAC" w:rsidP="00F165CB">
            <w:pPr>
              <w:jc w:val="both"/>
              <w:rPr>
                <w:rFonts w:ascii="Times New Roman" w:hAnsi="Times New Roman"/>
                <w:lang w:val="en-GB"/>
              </w:rPr>
            </w:pPr>
            <w:r>
              <w:rPr>
                <w:rFonts w:ascii="Times New Roman" w:hAnsi="Times New Roman"/>
                <w:lang w:val="en-GB"/>
              </w:rPr>
              <w:t>Minimum age, educ</w:t>
            </w:r>
            <w:r w:rsidR="00AE5BBF">
              <w:rPr>
                <w:rFonts w:ascii="Times New Roman" w:hAnsi="Times New Roman"/>
                <w:lang w:val="en-GB"/>
              </w:rPr>
              <w:t>ation (including language competence</w:t>
            </w:r>
            <w:r>
              <w:rPr>
                <w:rFonts w:ascii="Times New Roman" w:hAnsi="Times New Roman"/>
                <w:lang w:val="en-GB"/>
              </w:rPr>
              <w:t>) and medical requirements.</w:t>
            </w:r>
            <w:r w:rsidR="00F165CB" w:rsidRPr="002D2387">
              <w:rPr>
                <w:rFonts w:ascii="Times New Roman" w:hAnsi="Times New Roman"/>
                <w:lang w:val="en-GB"/>
              </w:rPr>
              <w:t xml:space="preserve"> </w:t>
            </w:r>
          </w:p>
          <w:p w14:paraId="57F4E699" w14:textId="1069A27C" w:rsidR="00F165CB" w:rsidRPr="002D2387" w:rsidRDefault="00E15424" w:rsidP="00F165CB">
            <w:pPr>
              <w:jc w:val="both"/>
              <w:rPr>
                <w:rFonts w:ascii="Times New Roman" w:hAnsi="Times New Roman"/>
                <w:lang w:val="en-GB"/>
              </w:rPr>
            </w:pPr>
            <w:r>
              <w:rPr>
                <w:rFonts w:ascii="Times New Roman" w:hAnsi="Times New Roman"/>
                <w:lang w:val="en-GB"/>
              </w:rPr>
              <w:t xml:space="preserve">Candidates are required to meet the following conditions: </w:t>
            </w:r>
          </w:p>
          <w:p w14:paraId="693F6813" w14:textId="1EC85B89" w:rsidR="00F165CB" w:rsidRPr="002D2387" w:rsidRDefault="003544E2" w:rsidP="00F165CB">
            <w:pPr>
              <w:pStyle w:val="Akapitzlist"/>
              <w:numPr>
                <w:ilvl w:val="0"/>
                <w:numId w:val="3"/>
              </w:numPr>
              <w:ind w:left="456"/>
              <w:jc w:val="both"/>
              <w:rPr>
                <w:rFonts w:ascii="Times New Roman" w:hAnsi="Times New Roman"/>
                <w:lang w:val="en-GB"/>
              </w:rPr>
            </w:pPr>
            <w:r>
              <w:rPr>
                <w:rFonts w:ascii="Times New Roman" w:hAnsi="Times New Roman"/>
                <w:lang w:val="en-GB"/>
              </w:rPr>
              <w:t>Before star</w:t>
            </w:r>
            <w:r w:rsidR="00AE5BBF">
              <w:rPr>
                <w:rFonts w:ascii="Times New Roman" w:hAnsi="Times New Roman"/>
                <w:lang w:val="en-GB"/>
              </w:rPr>
              <w:t>t</w:t>
            </w:r>
            <w:r>
              <w:rPr>
                <w:rFonts w:ascii="Times New Roman" w:hAnsi="Times New Roman"/>
                <w:lang w:val="en-GB"/>
              </w:rPr>
              <w:t>ing training and in the course of it, h</w:t>
            </w:r>
            <w:r w:rsidR="00E15424">
              <w:rPr>
                <w:rFonts w:ascii="Times New Roman" w:hAnsi="Times New Roman"/>
                <w:lang w:val="en-GB"/>
              </w:rPr>
              <w:t xml:space="preserve">old a Class 1 medical certificate for the relevant licence </w:t>
            </w:r>
            <w:r>
              <w:rPr>
                <w:rFonts w:ascii="Times New Roman" w:hAnsi="Times New Roman"/>
                <w:lang w:val="en-GB"/>
              </w:rPr>
              <w:t xml:space="preserve">issued in accordance with Annex IV to Commission Regulation (EU) No 1178/2011 </w:t>
            </w:r>
            <w:r w:rsidR="00F165CB" w:rsidRPr="002D2387">
              <w:rPr>
                <w:rFonts w:ascii="Times New Roman" w:hAnsi="Times New Roman"/>
                <w:lang w:val="en-GB"/>
              </w:rPr>
              <w:t>(Part ‐MED) – MED.A.030 a), f);</w:t>
            </w:r>
          </w:p>
          <w:p w14:paraId="02EF695D" w14:textId="48BBE40B" w:rsidR="00F165CB" w:rsidRPr="002D2387" w:rsidRDefault="00E15424" w:rsidP="00F165CB">
            <w:pPr>
              <w:pStyle w:val="Akapitzlist"/>
              <w:numPr>
                <w:ilvl w:val="0"/>
                <w:numId w:val="3"/>
              </w:numPr>
              <w:ind w:left="456"/>
              <w:jc w:val="both"/>
              <w:rPr>
                <w:rFonts w:ascii="Times New Roman" w:hAnsi="Times New Roman"/>
                <w:lang w:val="en-GB"/>
              </w:rPr>
            </w:pPr>
            <w:r>
              <w:rPr>
                <w:rFonts w:ascii="Times New Roman" w:hAnsi="Times New Roman"/>
                <w:lang w:val="en-GB"/>
              </w:rPr>
              <w:t xml:space="preserve">Be at least 16 years of age before the first solo flight </w:t>
            </w:r>
            <w:r w:rsidR="00F165CB" w:rsidRPr="002D2387">
              <w:rPr>
                <w:rFonts w:ascii="Times New Roman" w:hAnsi="Times New Roman"/>
                <w:lang w:val="en-GB"/>
              </w:rPr>
              <w:t>– FCL.020;</w:t>
            </w:r>
          </w:p>
          <w:p w14:paraId="60495DEA" w14:textId="3D419363" w:rsidR="006214AD" w:rsidRPr="002D2387" w:rsidRDefault="00E15424" w:rsidP="00E15424">
            <w:pPr>
              <w:pStyle w:val="Akapitzlist"/>
              <w:numPr>
                <w:ilvl w:val="0"/>
                <w:numId w:val="3"/>
              </w:numPr>
              <w:ind w:left="456"/>
              <w:jc w:val="both"/>
              <w:rPr>
                <w:rFonts w:ascii="Times New Roman" w:hAnsi="Times New Roman"/>
                <w:lang w:val="en-GB"/>
              </w:rPr>
            </w:pPr>
            <w:r>
              <w:rPr>
                <w:rFonts w:ascii="Times New Roman" w:hAnsi="Times New Roman"/>
                <w:lang w:val="en-GB"/>
              </w:rPr>
              <w:t xml:space="preserve">Be at least 18 years of age before the completion of training </w:t>
            </w:r>
            <w:r w:rsidR="00F165CB" w:rsidRPr="002D2387">
              <w:rPr>
                <w:rFonts w:ascii="Times New Roman" w:hAnsi="Times New Roman"/>
                <w:lang w:val="en-GB"/>
              </w:rPr>
              <w:t>– FCL.300.</w:t>
            </w:r>
          </w:p>
        </w:tc>
      </w:tr>
      <w:tr w:rsidR="006214AD" w:rsidRPr="0020620C" w14:paraId="49B7C603" w14:textId="77777777" w:rsidTr="00A21DA5">
        <w:trPr>
          <w:trHeight w:val="368"/>
        </w:trPr>
        <w:tc>
          <w:tcPr>
            <w:tcW w:w="9917" w:type="dxa"/>
            <w:gridSpan w:val="6"/>
          </w:tcPr>
          <w:p w14:paraId="426E5125" w14:textId="61C62184" w:rsidR="006214AD" w:rsidRPr="002D2387" w:rsidRDefault="00AF6D67" w:rsidP="006214AD">
            <w:pPr>
              <w:rPr>
                <w:rFonts w:ascii="Times New Roman" w:hAnsi="Times New Roman"/>
                <w:lang w:val="en-GB"/>
              </w:rPr>
            </w:pPr>
            <w:r>
              <w:rPr>
                <w:rFonts w:ascii="Times New Roman" w:hAnsi="Times New Roman"/>
                <w:lang w:val="en-GB"/>
              </w:rPr>
              <w:t>Basic literature</w:t>
            </w:r>
            <w:r w:rsidR="006214AD" w:rsidRPr="002D2387">
              <w:rPr>
                <w:rStyle w:val="Odwoanieprzypisudolnego"/>
                <w:rFonts w:ascii="Times New Roman" w:hAnsi="Times New Roman"/>
                <w:lang w:val="en-GB"/>
              </w:rPr>
              <w:footnoteReference w:id="3"/>
            </w:r>
          </w:p>
          <w:p w14:paraId="5A75B190" w14:textId="3D330ADE" w:rsidR="00F165CB" w:rsidRPr="002D2387" w:rsidRDefault="00F165CB" w:rsidP="00F165CB">
            <w:pPr>
              <w:pStyle w:val="Akapitzlist"/>
              <w:numPr>
                <w:ilvl w:val="0"/>
                <w:numId w:val="4"/>
              </w:numPr>
              <w:jc w:val="both"/>
              <w:rPr>
                <w:rFonts w:ascii="Times New Roman" w:hAnsi="Times New Roman"/>
                <w:lang w:val="en-GB"/>
              </w:rPr>
            </w:pPr>
            <w:r w:rsidRPr="002D2387">
              <w:rPr>
                <w:rFonts w:ascii="Times New Roman" w:hAnsi="Times New Roman"/>
                <w:lang w:val="en-GB"/>
              </w:rPr>
              <w:t>AT3</w:t>
            </w:r>
            <w:r w:rsidR="00AF6D67">
              <w:rPr>
                <w:rFonts w:ascii="Times New Roman" w:hAnsi="Times New Roman"/>
                <w:lang w:val="en-GB"/>
              </w:rPr>
              <w:t xml:space="preserve"> flight manual</w:t>
            </w:r>
            <w:r w:rsidRPr="002D2387">
              <w:rPr>
                <w:rFonts w:ascii="Times New Roman" w:hAnsi="Times New Roman"/>
                <w:lang w:val="en-GB"/>
              </w:rPr>
              <w:t>;</w:t>
            </w:r>
          </w:p>
          <w:p w14:paraId="7029C50A" w14:textId="6A34BF10" w:rsidR="00F165CB" w:rsidRPr="002D2387" w:rsidRDefault="00F165CB" w:rsidP="00F165CB">
            <w:pPr>
              <w:pStyle w:val="Akapitzlist"/>
              <w:numPr>
                <w:ilvl w:val="0"/>
                <w:numId w:val="4"/>
              </w:numPr>
              <w:jc w:val="both"/>
              <w:rPr>
                <w:rFonts w:ascii="Times New Roman" w:hAnsi="Times New Roman"/>
                <w:lang w:val="en-GB"/>
              </w:rPr>
            </w:pPr>
            <w:r w:rsidRPr="002D2387">
              <w:rPr>
                <w:rFonts w:ascii="Times New Roman" w:hAnsi="Times New Roman"/>
                <w:lang w:val="en-GB"/>
              </w:rPr>
              <w:t>Cessna 152</w:t>
            </w:r>
            <w:r w:rsidR="00AF6D67">
              <w:rPr>
                <w:rFonts w:ascii="Times New Roman" w:hAnsi="Times New Roman"/>
                <w:lang w:val="en-GB"/>
              </w:rPr>
              <w:t xml:space="preserve"> flight manual</w:t>
            </w:r>
            <w:r w:rsidRPr="002D2387">
              <w:rPr>
                <w:rFonts w:ascii="Times New Roman" w:hAnsi="Times New Roman"/>
                <w:lang w:val="en-GB"/>
              </w:rPr>
              <w:t>;</w:t>
            </w:r>
          </w:p>
          <w:p w14:paraId="0D7907C6" w14:textId="0492AF8B" w:rsidR="00F165CB" w:rsidRPr="002D2387" w:rsidRDefault="00F165CB" w:rsidP="00F165CB">
            <w:pPr>
              <w:pStyle w:val="Akapitzlist"/>
              <w:numPr>
                <w:ilvl w:val="0"/>
                <w:numId w:val="4"/>
              </w:numPr>
              <w:jc w:val="both"/>
              <w:rPr>
                <w:rFonts w:ascii="Times New Roman" w:hAnsi="Times New Roman"/>
                <w:lang w:val="en-GB"/>
              </w:rPr>
            </w:pPr>
            <w:r w:rsidRPr="002D2387">
              <w:rPr>
                <w:rFonts w:ascii="Times New Roman" w:hAnsi="Times New Roman"/>
                <w:lang w:val="en-GB"/>
              </w:rPr>
              <w:t>Cessna 172</w:t>
            </w:r>
            <w:r w:rsidR="00AF6D67">
              <w:rPr>
                <w:rFonts w:ascii="Times New Roman" w:hAnsi="Times New Roman"/>
                <w:lang w:val="en-GB"/>
              </w:rPr>
              <w:t xml:space="preserve"> flight manual</w:t>
            </w:r>
            <w:r w:rsidRPr="002D2387">
              <w:rPr>
                <w:rFonts w:ascii="Times New Roman" w:hAnsi="Times New Roman"/>
                <w:lang w:val="en-GB"/>
              </w:rPr>
              <w:t>;</w:t>
            </w:r>
          </w:p>
          <w:p w14:paraId="772BE336" w14:textId="0A651C19" w:rsidR="00F165CB" w:rsidRPr="002D2387" w:rsidRDefault="00F165CB" w:rsidP="00F165CB">
            <w:pPr>
              <w:pStyle w:val="Akapitzlist"/>
              <w:numPr>
                <w:ilvl w:val="0"/>
                <w:numId w:val="4"/>
              </w:numPr>
              <w:jc w:val="both"/>
              <w:rPr>
                <w:rFonts w:ascii="Times New Roman" w:hAnsi="Times New Roman"/>
                <w:lang w:val="en-GB"/>
              </w:rPr>
            </w:pPr>
            <w:r w:rsidRPr="002D2387">
              <w:rPr>
                <w:rFonts w:ascii="Times New Roman" w:hAnsi="Times New Roman"/>
                <w:lang w:val="en-GB"/>
              </w:rPr>
              <w:t>DA20</w:t>
            </w:r>
            <w:r w:rsidR="00AF6D67">
              <w:rPr>
                <w:rFonts w:ascii="Times New Roman" w:hAnsi="Times New Roman"/>
                <w:lang w:val="en-GB"/>
              </w:rPr>
              <w:t xml:space="preserve"> flight manual</w:t>
            </w:r>
            <w:r w:rsidRPr="002D2387">
              <w:rPr>
                <w:rFonts w:ascii="Times New Roman" w:hAnsi="Times New Roman"/>
                <w:lang w:val="en-GB"/>
              </w:rPr>
              <w:t>;</w:t>
            </w:r>
          </w:p>
          <w:p w14:paraId="69B875DE" w14:textId="63F3B230" w:rsidR="00F165CB" w:rsidRPr="002D2387" w:rsidRDefault="00F165CB" w:rsidP="00F165CB">
            <w:pPr>
              <w:pStyle w:val="Akapitzlist"/>
              <w:numPr>
                <w:ilvl w:val="0"/>
                <w:numId w:val="4"/>
              </w:numPr>
              <w:jc w:val="both"/>
              <w:rPr>
                <w:rFonts w:ascii="Times New Roman" w:hAnsi="Times New Roman"/>
                <w:lang w:val="en-GB"/>
              </w:rPr>
            </w:pPr>
            <w:r w:rsidRPr="002D2387">
              <w:rPr>
                <w:rFonts w:ascii="Times New Roman" w:hAnsi="Times New Roman"/>
                <w:lang w:val="en-GB"/>
              </w:rPr>
              <w:t>DA42</w:t>
            </w:r>
            <w:r w:rsidR="00AF6D67">
              <w:rPr>
                <w:rFonts w:ascii="Times New Roman" w:hAnsi="Times New Roman"/>
                <w:lang w:val="en-GB"/>
              </w:rPr>
              <w:t xml:space="preserve"> flight manual</w:t>
            </w:r>
            <w:r w:rsidRPr="002D2387">
              <w:rPr>
                <w:rFonts w:ascii="Times New Roman" w:hAnsi="Times New Roman"/>
                <w:lang w:val="en-GB"/>
              </w:rPr>
              <w:t>;</w:t>
            </w:r>
          </w:p>
          <w:p w14:paraId="648EAB2D" w14:textId="77777777" w:rsidR="00F165CB" w:rsidRPr="002D2387" w:rsidRDefault="00F165CB" w:rsidP="00F165CB">
            <w:pPr>
              <w:pStyle w:val="Akapitzlist"/>
              <w:numPr>
                <w:ilvl w:val="0"/>
                <w:numId w:val="4"/>
              </w:numPr>
              <w:jc w:val="both"/>
              <w:rPr>
                <w:rFonts w:ascii="Times New Roman" w:hAnsi="Times New Roman"/>
                <w:lang w:val="en-GB"/>
              </w:rPr>
            </w:pPr>
            <w:proofErr w:type="spellStart"/>
            <w:r w:rsidRPr="002D2387">
              <w:rPr>
                <w:rFonts w:ascii="Times New Roman" w:hAnsi="Times New Roman"/>
                <w:lang w:val="en-GB"/>
              </w:rPr>
              <w:t>Jeppesen</w:t>
            </w:r>
            <w:proofErr w:type="spellEnd"/>
            <w:r w:rsidRPr="002D2387">
              <w:rPr>
                <w:rFonts w:ascii="Times New Roman" w:hAnsi="Times New Roman"/>
                <w:lang w:val="en-GB"/>
              </w:rPr>
              <w:t xml:space="preserve"> Airway Manual;</w:t>
            </w:r>
          </w:p>
          <w:p w14:paraId="36039C42" w14:textId="77777777" w:rsidR="006214AD" w:rsidRPr="002D2387" w:rsidRDefault="006214AD" w:rsidP="006214AD">
            <w:pPr>
              <w:pStyle w:val="Styl1"/>
              <w:jc w:val="left"/>
              <w:rPr>
                <w:sz w:val="20"/>
                <w:szCs w:val="20"/>
                <w:lang w:val="en-GB"/>
              </w:rPr>
            </w:pPr>
          </w:p>
          <w:p w14:paraId="438E6B50" w14:textId="77777777" w:rsidR="006214AD" w:rsidRPr="002D2387" w:rsidRDefault="006214AD" w:rsidP="006214AD">
            <w:pPr>
              <w:pStyle w:val="Styl1"/>
              <w:jc w:val="left"/>
              <w:rPr>
                <w:sz w:val="20"/>
                <w:szCs w:val="20"/>
                <w:lang w:val="en-GB"/>
              </w:rPr>
            </w:pPr>
          </w:p>
        </w:tc>
      </w:tr>
      <w:tr w:rsidR="006214AD" w:rsidRPr="0020620C" w14:paraId="13CE9CD3" w14:textId="77777777" w:rsidTr="000057D4">
        <w:trPr>
          <w:trHeight w:val="1233"/>
        </w:trPr>
        <w:tc>
          <w:tcPr>
            <w:tcW w:w="4956" w:type="dxa"/>
            <w:gridSpan w:val="3"/>
          </w:tcPr>
          <w:p w14:paraId="2A3434C9" w14:textId="37D73343" w:rsidR="006214AD" w:rsidRPr="002D2387" w:rsidRDefault="00AF6D67" w:rsidP="006214AD">
            <w:pPr>
              <w:pStyle w:val="Styl1"/>
              <w:jc w:val="left"/>
              <w:rPr>
                <w:sz w:val="20"/>
                <w:szCs w:val="20"/>
                <w:lang w:val="en-GB"/>
              </w:rPr>
            </w:pPr>
            <w:r>
              <w:rPr>
                <w:sz w:val="20"/>
                <w:szCs w:val="20"/>
                <w:lang w:val="en-GB"/>
              </w:rPr>
              <w:t>Basic literature for form</w:t>
            </w:r>
            <w:r w:rsidR="006214AD" w:rsidRPr="002D2387">
              <w:rPr>
                <w:sz w:val="20"/>
                <w:szCs w:val="20"/>
                <w:lang w:val="en-GB"/>
              </w:rPr>
              <w:t xml:space="preserve"> 1  </w:t>
            </w:r>
          </w:p>
          <w:p w14:paraId="3D10CF4C" w14:textId="77777777" w:rsidR="006214AD" w:rsidRPr="002D2387" w:rsidRDefault="006214AD" w:rsidP="00F165CB">
            <w:pPr>
              <w:pStyle w:val="Styl1"/>
              <w:jc w:val="left"/>
              <w:rPr>
                <w:i/>
                <w:color w:val="7030A0"/>
                <w:sz w:val="20"/>
                <w:szCs w:val="20"/>
                <w:lang w:val="en-GB"/>
              </w:rPr>
            </w:pPr>
          </w:p>
          <w:p w14:paraId="22F4A1A0" w14:textId="21E3D937" w:rsidR="00F165CB" w:rsidRPr="002D2387" w:rsidRDefault="00F165CB" w:rsidP="00F165CB">
            <w:pPr>
              <w:pStyle w:val="Styl1"/>
              <w:jc w:val="left"/>
              <w:rPr>
                <w:sz w:val="20"/>
                <w:szCs w:val="20"/>
                <w:lang w:val="en-GB"/>
              </w:rPr>
            </w:pPr>
          </w:p>
        </w:tc>
        <w:tc>
          <w:tcPr>
            <w:tcW w:w="4961" w:type="dxa"/>
            <w:gridSpan w:val="3"/>
          </w:tcPr>
          <w:p w14:paraId="1DE930BF" w14:textId="489E2BA0" w:rsidR="006214AD" w:rsidRPr="00590467" w:rsidRDefault="00AF6D67" w:rsidP="006214AD">
            <w:pPr>
              <w:pStyle w:val="Styl1"/>
              <w:jc w:val="left"/>
              <w:rPr>
                <w:sz w:val="20"/>
                <w:szCs w:val="20"/>
              </w:rPr>
            </w:pPr>
            <w:r w:rsidRPr="00AF6D67">
              <w:rPr>
                <w:sz w:val="20"/>
                <w:szCs w:val="20"/>
                <w:lang w:val="en-GB"/>
              </w:rPr>
              <w:t>Basic literature for form</w:t>
            </w:r>
            <w:r w:rsidR="006214AD" w:rsidRPr="00590467">
              <w:rPr>
                <w:sz w:val="20"/>
                <w:szCs w:val="20"/>
              </w:rPr>
              <w:t xml:space="preserve"> 2 </w:t>
            </w:r>
          </w:p>
          <w:p w14:paraId="15FFDD04" w14:textId="77777777" w:rsidR="006214AD" w:rsidRDefault="006214AD" w:rsidP="006214AD">
            <w:pPr>
              <w:pStyle w:val="Styl1"/>
              <w:jc w:val="left"/>
              <w:rPr>
                <w:sz w:val="20"/>
                <w:szCs w:val="20"/>
              </w:rPr>
            </w:pPr>
          </w:p>
        </w:tc>
      </w:tr>
      <w:tr w:rsidR="006214AD" w:rsidRPr="0020620C" w14:paraId="3281FFA0" w14:textId="77777777" w:rsidTr="00A21DA5">
        <w:trPr>
          <w:trHeight w:val="334"/>
        </w:trPr>
        <w:tc>
          <w:tcPr>
            <w:tcW w:w="9917" w:type="dxa"/>
            <w:gridSpan w:val="6"/>
          </w:tcPr>
          <w:p w14:paraId="7863113B" w14:textId="77597ECF" w:rsidR="006214AD" w:rsidRPr="002D2387" w:rsidRDefault="00FB4BDB" w:rsidP="006214AD">
            <w:pPr>
              <w:rPr>
                <w:rFonts w:ascii="Times New Roman" w:hAnsi="Times New Roman"/>
                <w:lang w:val="en-GB"/>
              </w:rPr>
            </w:pPr>
            <w:r>
              <w:rPr>
                <w:rFonts w:ascii="Times New Roman" w:hAnsi="Times New Roman"/>
                <w:lang w:val="en-GB"/>
              </w:rPr>
              <w:t xml:space="preserve">Supplementary literature </w:t>
            </w:r>
          </w:p>
          <w:p w14:paraId="0B9908B0" w14:textId="77777777" w:rsidR="006214AD" w:rsidRPr="002D2387" w:rsidRDefault="006214AD" w:rsidP="006214AD">
            <w:pPr>
              <w:pStyle w:val="Styl1"/>
              <w:jc w:val="left"/>
              <w:rPr>
                <w:sz w:val="20"/>
                <w:szCs w:val="20"/>
                <w:lang w:val="en-GB"/>
              </w:rPr>
            </w:pPr>
          </w:p>
          <w:p w14:paraId="08EEEBFB" w14:textId="77777777" w:rsidR="006214AD" w:rsidRPr="002D2387" w:rsidRDefault="006214AD" w:rsidP="00F165CB">
            <w:pPr>
              <w:pStyle w:val="Styl1"/>
              <w:rPr>
                <w:sz w:val="20"/>
                <w:szCs w:val="20"/>
                <w:lang w:val="en-GB"/>
              </w:rPr>
            </w:pPr>
          </w:p>
          <w:p w14:paraId="50DFBDD2" w14:textId="77777777" w:rsidR="006214AD" w:rsidRPr="002D2387" w:rsidRDefault="006214AD" w:rsidP="006214AD">
            <w:pPr>
              <w:pStyle w:val="Styl1"/>
              <w:jc w:val="left"/>
              <w:rPr>
                <w:sz w:val="20"/>
                <w:szCs w:val="20"/>
                <w:lang w:val="en-GB"/>
              </w:rPr>
            </w:pPr>
          </w:p>
        </w:tc>
      </w:tr>
      <w:tr w:rsidR="006214AD" w:rsidRPr="0020620C" w14:paraId="0C457D81" w14:textId="77777777" w:rsidTr="000057D4">
        <w:trPr>
          <w:trHeight w:val="1265"/>
        </w:trPr>
        <w:tc>
          <w:tcPr>
            <w:tcW w:w="4956" w:type="dxa"/>
            <w:gridSpan w:val="3"/>
          </w:tcPr>
          <w:p w14:paraId="22F1DC87" w14:textId="33A5F798" w:rsidR="00FB4BDB" w:rsidRPr="002D2387" w:rsidRDefault="00FB4BDB" w:rsidP="00FB4BDB">
            <w:pPr>
              <w:rPr>
                <w:rFonts w:ascii="Times New Roman" w:hAnsi="Times New Roman"/>
                <w:lang w:val="en-GB"/>
              </w:rPr>
            </w:pPr>
            <w:r>
              <w:rPr>
                <w:rFonts w:ascii="Times New Roman" w:hAnsi="Times New Roman"/>
                <w:lang w:val="en-GB"/>
              </w:rPr>
              <w:t>Supplementary literature for form 1</w:t>
            </w:r>
          </w:p>
          <w:p w14:paraId="01183FD0" w14:textId="77777777" w:rsidR="00FB4BDB" w:rsidRDefault="00FB4BDB" w:rsidP="00F165CB">
            <w:pPr>
              <w:spacing w:line="276" w:lineRule="auto"/>
              <w:jc w:val="left"/>
              <w:rPr>
                <w:rFonts w:ascii="Times New Roman" w:eastAsia="Calibri" w:hAnsi="Times New Roman"/>
                <w:iCs/>
                <w:lang w:val="en-GB"/>
              </w:rPr>
            </w:pPr>
          </w:p>
          <w:p w14:paraId="3838A0C1" w14:textId="08330ABC" w:rsidR="00F165CB" w:rsidRPr="002D2387" w:rsidRDefault="00AE5BBF" w:rsidP="00F165CB">
            <w:pPr>
              <w:spacing w:line="276" w:lineRule="auto"/>
              <w:jc w:val="left"/>
              <w:rPr>
                <w:rFonts w:ascii="Times New Roman" w:eastAsia="Calibri" w:hAnsi="Times New Roman"/>
                <w:iCs/>
                <w:lang w:val="en-GB"/>
              </w:rPr>
            </w:pPr>
            <w:r>
              <w:rPr>
                <w:rFonts w:ascii="Times New Roman" w:eastAsia="Calibri" w:hAnsi="Times New Roman"/>
                <w:iCs/>
                <w:lang w:val="en-GB"/>
              </w:rPr>
              <w:t>Oxford Ground Train</w:t>
            </w:r>
            <w:r w:rsidR="00F165CB" w:rsidRPr="002D2387">
              <w:rPr>
                <w:rFonts w:ascii="Times New Roman" w:eastAsia="Calibri" w:hAnsi="Times New Roman"/>
                <w:iCs/>
                <w:lang w:val="en-GB"/>
              </w:rPr>
              <w:t>ing Ma</w:t>
            </w:r>
            <w:r>
              <w:rPr>
                <w:rFonts w:ascii="Times New Roman" w:eastAsia="Calibri" w:hAnsi="Times New Roman"/>
                <w:iCs/>
                <w:lang w:val="en-GB"/>
              </w:rPr>
              <w:t>n</w:t>
            </w:r>
            <w:r w:rsidR="00F165CB" w:rsidRPr="002D2387">
              <w:rPr>
                <w:rFonts w:ascii="Times New Roman" w:eastAsia="Calibri" w:hAnsi="Times New Roman"/>
                <w:iCs/>
                <w:lang w:val="en-GB"/>
              </w:rPr>
              <w:t xml:space="preserve">uals-last editions, </w:t>
            </w:r>
            <w:proofErr w:type="spellStart"/>
            <w:r w:rsidR="00F165CB" w:rsidRPr="002D2387">
              <w:rPr>
                <w:rFonts w:ascii="Times New Roman" w:eastAsia="Calibri" w:hAnsi="Times New Roman"/>
                <w:iCs/>
                <w:lang w:val="en-GB"/>
              </w:rPr>
              <w:t>Jeppes</w:t>
            </w:r>
            <w:r>
              <w:rPr>
                <w:rFonts w:ascii="Times New Roman" w:eastAsia="Calibri" w:hAnsi="Times New Roman"/>
                <w:iCs/>
                <w:lang w:val="en-GB"/>
              </w:rPr>
              <w:t>en</w:t>
            </w:r>
            <w:proofErr w:type="spellEnd"/>
            <w:r>
              <w:rPr>
                <w:rFonts w:ascii="Times New Roman" w:eastAsia="Calibri" w:hAnsi="Times New Roman"/>
                <w:iCs/>
                <w:lang w:val="en-GB"/>
              </w:rPr>
              <w:t>- Ground Tra</w:t>
            </w:r>
            <w:r w:rsidR="00F165CB" w:rsidRPr="002D2387">
              <w:rPr>
                <w:rFonts w:ascii="Times New Roman" w:eastAsia="Calibri" w:hAnsi="Times New Roman"/>
                <w:iCs/>
                <w:lang w:val="en-GB"/>
              </w:rPr>
              <w:t xml:space="preserve">ining Manuals-last editions </w:t>
            </w:r>
            <w:r w:rsidR="00FB4BDB">
              <w:rPr>
                <w:rFonts w:ascii="Times New Roman" w:eastAsia="Calibri" w:hAnsi="Times New Roman"/>
                <w:iCs/>
                <w:lang w:val="en-GB"/>
              </w:rPr>
              <w:t>covering the following issues</w:t>
            </w:r>
            <w:r w:rsidR="00F165CB" w:rsidRPr="002D2387">
              <w:rPr>
                <w:rFonts w:ascii="Times New Roman" w:eastAsia="Calibri" w:hAnsi="Times New Roman"/>
                <w:iCs/>
                <w:lang w:val="en-GB"/>
              </w:rPr>
              <w:t>:</w:t>
            </w:r>
          </w:p>
          <w:p w14:paraId="6F7BD996" w14:textId="1C888B60" w:rsidR="00F165CB" w:rsidRPr="002D2387" w:rsidRDefault="00F165CB" w:rsidP="00F165CB">
            <w:pPr>
              <w:spacing w:line="276" w:lineRule="auto"/>
              <w:jc w:val="left"/>
              <w:rPr>
                <w:rFonts w:ascii="Times New Roman" w:eastAsia="Calibri" w:hAnsi="Times New Roman"/>
                <w:iCs/>
                <w:lang w:val="en-GB"/>
              </w:rPr>
            </w:pPr>
            <w:r w:rsidRPr="002D2387">
              <w:rPr>
                <w:rFonts w:ascii="Times New Roman" w:eastAsia="Calibri" w:hAnsi="Times New Roman"/>
                <w:iCs/>
                <w:lang w:val="en-GB"/>
              </w:rPr>
              <w:t>1)</w:t>
            </w:r>
            <w:r w:rsidRPr="002D2387">
              <w:rPr>
                <w:rFonts w:ascii="Times New Roman" w:eastAsia="Calibri" w:hAnsi="Times New Roman"/>
                <w:iCs/>
                <w:lang w:val="en-GB"/>
              </w:rPr>
              <w:tab/>
            </w:r>
            <w:r w:rsidR="003544E2">
              <w:rPr>
                <w:rFonts w:ascii="Times New Roman" w:eastAsia="Calibri" w:hAnsi="Times New Roman"/>
                <w:iCs/>
                <w:lang w:val="en-GB"/>
              </w:rPr>
              <w:t xml:space="preserve">flight </w:t>
            </w:r>
            <w:r w:rsidRPr="002D2387">
              <w:rPr>
                <w:rFonts w:ascii="Times New Roman" w:eastAsia="Calibri" w:hAnsi="Times New Roman"/>
                <w:iCs/>
                <w:lang w:val="en-GB"/>
              </w:rPr>
              <w:t>plan</w:t>
            </w:r>
            <w:r w:rsidR="003544E2">
              <w:rPr>
                <w:rFonts w:ascii="Times New Roman" w:eastAsia="Calibri" w:hAnsi="Times New Roman"/>
                <w:iCs/>
                <w:lang w:val="en-GB"/>
              </w:rPr>
              <w:t xml:space="preserve">ning and monitoring </w:t>
            </w:r>
          </w:p>
          <w:p w14:paraId="7D5748A6" w14:textId="65488103" w:rsidR="00F165CB" w:rsidRPr="002D2387" w:rsidRDefault="00F165CB" w:rsidP="00F165CB">
            <w:pPr>
              <w:spacing w:line="276" w:lineRule="auto"/>
              <w:jc w:val="left"/>
              <w:rPr>
                <w:rFonts w:ascii="Times New Roman" w:eastAsia="Calibri" w:hAnsi="Times New Roman"/>
                <w:iCs/>
                <w:lang w:val="en-GB"/>
              </w:rPr>
            </w:pPr>
            <w:r w:rsidRPr="002D2387">
              <w:rPr>
                <w:rFonts w:ascii="Times New Roman" w:eastAsia="Calibri" w:hAnsi="Times New Roman"/>
                <w:iCs/>
                <w:lang w:val="en-GB"/>
              </w:rPr>
              <w:t>2)</w:t>
            </w:r>
            <w:r w:rsidRPr="002D2387">
              <w:rPr>
                <w:rFonts w:ascii="Times New Roman" w:eastAsia="Calibri" w:hAnsi="Times New Roman"/>
                <w:iCs/>
                <w:lang w:val="en-GB"/>
              </w:rPr>
              <w:tab/>
            </w:r>
            <w:r w:rsidR="003544E2">
              <w:rPr>
                <w:rFonts w:ascii="Times New Roman" w:eastAsia="Calibri" w:hAnsi="Times New Roman"/>
                <w:iCs/>
                <w:lang w:val="en-GB"/>
              </w:rPr>
              <w:t xml:space="preserve">general navigation </w:t>
            </w:r>
          </w:p>
          <w:p w14:paraId="188AFD92" w14:textId="007B0F2F" w:rsidR="00F165CB" w:rsidRPr="002D2387" w:rsidRDefault="003544E2" w:rsidP="00F165CB">
            <w:pPr>
              <w:spacing w:line="276" w:lineRule="auto"/>
              <w:jc w:val="left"/>
              <w:rPr>
                <w:rFonts w:ascii="Times New Roman" w:eastAsia="Calibri" w:hAnsi="Times New Roman"/>
                <w:iCs/>
                <w:lang w:val="en-GB"/>
              </w:rPr>
            </w:pPr>
            <w:r>
              <w:rPr>
                <w:rFonts w:ascii="Times New Roman" w:eastAsia="Calibri" w:hAnsi="Times New Roman"/>
                <w:iCs/>
                <w:lang w:val="en-GB"/>
              </w:rPr>
              <w:t>3)</w:t>
            </w:r>
            <w:r>
              <w:rPr>
                <w:rFonts w:ascii="Times New Roman" w:eastAsia="Calibri" w:hAnsi="Times New Roman"/>
                <w:iCs/>
                <w:lang w:val="en-GB"/>
              </w:rPr>
              <w:tab/>
              <w:t>radio-navigation</w:t>
            </w:r>
            <w:r w:rsidR="00F165CB" w:rsidRPr="002D2387">
              <w:rPr>
                <w:rFonts w:ascii="Times New Roman" w:eastAsia="Calibri" w:hAnsi="Times New Roman"/>
                <w:iCs/>
                <w:lang w:val="en-GB"/>
              </w:rPr>
              <w:t xml:space="preserve"> </w:t>
            </w:r>
          </w:p>
          <w:p w14:paraId="272E87DB" w14:textId="4AB54596" w:rsidR="00F165CB" w:rsidRPr="002D2387" w:rsidRDefault="003544E2" w:rsidP="00F165CB">
            <w:pPr>
              <w:spacing w:line="276" w:lineRule="auto"/>
              <w:jc w:val="left"/>
              <w:rPr>
                <w:rFonts w:ascii="Times New Roman" w:eastAsia="Calibri" w:hAnsi="Times New Roman"/>
                <w:iCs/>
                <w:lang w:val="en-GB"/>
              </w:rPr>
            </w:pPr>
            <w:r>
              <w:rPr>
                <w:rFonts w:ascii="Times New Roman" w:eastAsia="Calibri" w:hAnsi="Times New Roman"/>
                <w:iCs/>
                <w:lang w:val="en-GB"/>
              </w:rPr>
              <w:t>4)</w:t>
            </w:r>
            <w:r>
              <w:rPr>
                <w:rFonts w:ascii="Times New Roman" w:eastAsia="Calibri" w:hAnsi="Times New Roman"/>
                <w:iCs/>
                <w:lang w:val="en-GB"/>
              </w:rPr>
              <w:tab/>
              <w:t>meteorology</w:t>
            </w:r>
            <w:r w:rsidR="00F165CB" w:rsidRPr="002D2387">
              <w:rPr>
                <w:rFonts w:ascii="Times New Roman" w:eastAsia="Calibri" w:hAnsi="Times New Roman"/>
                <w:iCs/>
                <w:lang w:val="en-GB"/>
              </w:rPr>
              <w:t xml:space="preserve"> </w:t>
            </w:r>
          </w:p>
          <w:p w14:paraId="3F1EB0C7" w14:textId="7BC367B9" w:rsidR="00F165CB" w:rsidRPr="002D2387" w:rsidRDefault="00F165CB" w:rsidP="00F165CB">
            <w:pPr>
              <w:spacing w:line="276" w:lineRule="auto"/>
              <w:jc w:val="left"/>
              <w:rPr>
                <w:rFonts w:ascii="Times New Roman" w:eastAsia="Calibri" w:hAnsi="Times New Roman"/>
                <w:iCs/>
                <w:lang w:val="en-GB"/>
              </w:rPr>
            </w:pPr>
            <w:r w:rsidRPr="002D2387">
              <w:rPr>
                <w:rFonts w:ascii="Times New Roman" w:eastAsia="Calibri" w:hAnsi="Times New Roman"/>
                <w:iCs/>
                <w:lang w:val="en-GB"/>
              </w:rPr>
              <w:t>5)</w:t>
            </w:r>
            <w:r w:rsidRPr="002D2387">
              <w:rPr>
                <w:rFonts w:ascii="Times New Roman" w:eastAsia="Calibri" w:hAnsi="Times New Roman"/>
                <w:iCs/>
                <w:lang w:val="en-GB"/>
              </w:rPr>
              <w:tab/>
            </w:r>
            <w:r w:rsidR="003544E2">
              <w:rPr>
                <w:rFonts w:ascii="Times New Roman" w:eastAsia="Calibri" w:hAnsi="Times New Roman"/>
                <w:iCs/>
                <w:lang w:val="en-GB"/>
              </w:rPr>
              <w:t xml:space="preserve">aeroplane performance </w:t>
            </w:r>
          </w:p>
          <w:p w14:paraId="1770A26E" w14:textId="4E13B39C" w:rsidR="00F165CB" w:rsidRPr="002D2387" w:rsidRDefault="00F165CB" w:rsidP="00F165CB">
            <w:pPr>
              <w:spacing w:line="276" w:lineRule="auto"/>
              <w:jc w:val="left"/>
              <w:rPr>
                <w:rFonts w:ascii="Times New Roman" w:eastAsia="Calibri" w:hAnsi="Times New Roman"/>
                <w:iCs/>
                <w:lang w:val="en-GB"/>
              </w:rPr>
            </w:pPr>
            <w:r w:rsidRPr="002D2387">
              <w:rPr>
                <w:rFonts w:ascii="Times New Roman" w:eastAsia="Calibri" w:hAnsi="Times New Roman"/>
                <w:iCs/>
                <w:lang w:val="en-GB"/>
              </w:rPr>
              <w:t>6)</w:t>
            </w:r>
            <w:r w:rsidRPr="002D2387">
              <w:rPr>
                <w:rFonts w:ascii="Times New Roman" w:eastAsia="Calibri" w:hAnsi="Times New Roman"/>
                <w:iCs/>
                <w:lang w:val="en-GB"/>
              </w:rPr>
              <w:tab/>
            </w:r>
            <w:r w:rsidR="003544E2">
              <w:rPr>
                <w:rFonts w:ascii="Times New Roman" w:eastAsia="Calibri" w:hAnsi="Times New Roman"/>
                <w:iCs/>
                <w:lang w:val="en-GB"/>
              </w:rPr>
              <w:t xml:space="preserve">general knowledge of aeroplanes </w:t>
            </w:r>
          </w:p>
          <w:p w14:paraId="57140B29" w14:textId="66F47790" w:rsidR="00F165CB" w:rsidRPr="002D2387" w:rsidRDefault="00F165CB" w:rsidP="00F165CB">
            <w:pPr>
              <w:spacing w:line="276" w:lineRule="auto"/>
              <w:jc w:val="left"/>
              <w:rPr>
                <w:rFonts w:ascii="Times New Roman" w:eastAsia="Calibri" w:hAnsi="Times New Roman"/>
                <w:iCs/>
                <w:lang w:val="en-GB"/>
              </w:rPr>
            </w:pPr>
            <w:r w:rsidRPr="002D2387">
              <w:rPr>
                <w:rFonts w:ascii="Times New Roman" w:eastAsia="Calibri" w:hAnsi="Times New Roman"/>
                <w:iCs/>
                <w:lang w:val="en-GB"/>
              </w:rPr>
              <w:t>7)</w:t>
            </w:r>
            <w:r w:rsidRPr="002D2387">
              <w:rPr>
                <w:rFonts w:ascii="Times New Roman" w:eastAsia="Calibri" w:hAnsi="Times New Roman"/>
                <w:iCs/>
                <w:lang w:val="en-GB"/>
              </w:rPr>
              <w:tab/>
            </w:r>
            <w:r w:rsidR="00DD3FF9">
              <w:rPr>
                <w:rFonts w:ascii="Times New Roman" w:eastAsia="Calibri" w:hAnsi="Times New Roman"/>
                <w:iCs/>
                <w:lang w:val="en-GB"/>
              </w:rPr>
              <w:t xml:space="preserve">on-board instruments </w:t>
            </w:r>
          </w:p>
          <w:p w14:paraId="36FCFC63" w14:textId="52913FDD" w:rsidR="00F165CB" w:rsidRPr="002D2387" w:rsidRDefault="00F165CB" w:rsidP="00F165CB">
            <w:pPr>
              <w:spacing w:line="276" w:lineRule="auto"/>
              <w:jc w:val="left"/>
              <w:rPr>
                <w:rFonts w:ascii="Times New Roman" w:eastAsia="Calibri" w:hAnsi="Times New Roman"/>
                <w:iCs/>
                <w:lang w:val="en-GB"/>
              </w:rPr>
            </w:pPr>
            <w:r w:rsidRPr="002D2387">
              <w:rPr>
                <w:rFonts w:ascii="Times New Roman" w:eastAsia="Calibri" w:hAnsi="Times New Roman"/>
                <w:iCs/>
                <w:lang w:val="en-GB"/>
              </w:rPr>
              <w:t>8)</w:t>
            </w:r>
            <w:r w:rsidRPr="002D2387">
              <w:rPr>
                <w:rFonts w:ascii="Times New Roman" w:eastAsia="Calibri" w:hAnsi="Times New Roman"/>
                <w:iCs/>
                <w:lang w:val="en-GB"/>
              </w:rPr>
              <w:tab/>
            </w:r>
            <w:r w:rsidR="00DD3FF9">
              <w:rPr>
                <w:rFonts w:ascii="Times New Roman" w:eastAsia="Calibri" w:hAnsi="Times New Roman"/>
                <w:iCs/>
                <w:lang w:val="en-GB"/>
              </w:rPr>
              <w:t xml:space="preserve">man's possibilities and limitations </w:t>
            </w:r>
          </w:p>
          <w:p w14:paraId="226B294C" w14:textId="238F512A" w:rsidR="00F165CB" w:rsidRPr="002D2387" w:rsidRDefault="00F165CB" w:rsidP="00F165CB">
            <w:pPr>
              <w:spacing w:line="276" w:lineRule="auto"/>
              <w:jc w:val="left"/>
              <w:rPr>
                <w:rFonts w:ascii="Times New Roman" w:eastAsia="Calibri" w:hAnsi="Times New Roman"/>
                <w:iCs/>
                <w:lang w:val="en-GB"/>
              </w:rPr>
            </w:pPr>
            <w:r w:rsidRPr="002D2387">
              <w:rPr>
                <w:rFonts w:ascii="Times New Roman" w:eastAsia="Calibri" w:hAnsi="Times New Roman"/>
                <w:iCs/>
                <w:lang w:val="en-GB"/>
              </w:rPr>
              <w:t>9)</w:t>
            </w:r>
            <w:r w:rsidRPr="002D2387">
              <w:rPr>
                <w:rFonts w:ascii="Times New Roman" w:eastAsia="Calibri" w:hAnsi="Times New Roman"/>
                <w:iCs/>
                <w:lang w:val="en-GB"/>
              </w:rPr>
              <w:tab/>
            </w:r>
            <w:r w:rsidR="00DD3FF9">
              <w:rPr>
                <w:rFonts w:ascii="Times New Roman" w:eastAsia="Calibri" w:hAnsi="Times New Roman"/>
                <w:iCs/>
                <w:lang w:val="en-GB"/>
              </w:rPr>
              <w:t>the mass</w:t>
            </w:r>
            <w:r w:rsidRPr="002D2387">
              <w:rPr>
                <w:rFonts w:ascii="Times New Roman" w:eastAsia="Calibri" w:hAnsi="Times New Roman"/>
                <w:iCs/>
                <w:lang w:val="en-GB"/>
              </w:rPr>
              <w:t xml:space="preserve"> </w:t>
            </w:r>
            <w:r w:rsidR="00DD3FF9">
              <w:rPr>
                <w:rFonts w:ascii="Times New Roman" w:eastAsia="Calibri" w:hAnsi="Times New Roman"/>
                <w:iCs/>
                <w:lang w:val="en-GB"/>
              </w:rPr>
              <w:t>and aircraft trim</w:t>
            </w:r>
            <w:r w:rsidRPr="002D2387">
              <w:rPr>
                <w:rFonts w:ascii="Times New Roman" w:eastAsia="Calibri" w:hAnsi="Times New Roman"/>
                <w:iCs/>
                <w:lang w:val="en-GB"/>
              </w:rPr>
              <w:t xml:space="preserve"> </w:t>
            </w:r>
          </w:p>
          <w:p w14:paraId="041C1F75" w14:textId="708EE97F" w:rsidR="00F165CB" w:rsidRPr="002D2387" w:rsidRDefault="00DD3FF9" w:rsidP="00F165CB">
            <w:pPr>
              <w:spacing w:line="276" w:lineRule="auto"/>
              <w:jc w:val="left"/>
              <w:rPr>
                <w:rFonts w:ascii="Times New Roman" w:eastAsia="Calibri" w:hAnsi="Times New Roman"/>
                <w:iCs/>
                <w:lang w:val="en-GB"/>
              </w:rPr>
            </w:pPr>
            <w:r>
              <w:rPr>
                <w:rFonts w:ascii="Times New Roman" w:eastAsia="Calibri" w:hAnsi="Times New Roman"/>
                <w:iCs/>
                <w:lang w:val="en-GB"/>
              </w:rPr>
              <w:t>10)</w:t>
            </w:r>
            <w:r>
              <w:rPr>
                <w:rFonts w:ascii="Times New Roman" w:eastAsia="Calibri" w:hAnsi="Times New Roman"/>
                <w:iCs/>
                <w:lang w:val="en-GB"/>
              </w:rPr>
              <w:tab/>
              <w:t>aviation law</w:t>
            </w:r>
            <w:r w:rsidR="00F165CB" w:rsidRPr="002D2387">
              <w:rPr>
                <w:rFonts w:ascii="Times New Roman" w:eastAsia="Calibri" w:hAnsi="Times New Roman"/>
                <w:iCs/>
                <w:lang w:val="en-GB"/>
              </w:rPr>
              <w:t xml:space="preserve"> </w:t>
            </w:r>
          </w:p>
          <w:p w14:paraId="45EF6C9F" w14:textId="3C0F9BEA" w:rsidR="00F165CB" w:rsidRPr="002D2387" w:rsidRDefault="00DD3FF9" w:rsidP="00F165CB">
            <w:pPr>
              <w:spacing w:line="276" w:lineRule="auto"/>
              <w:jc w:val="left"/>
              <w:rPr>
                <w:rFonts w:ascii="Times New Roman" w:eastAsia="Calibri" w:hAnsi="Times New Roman"/>
                <w:iCs/>
                <w:lang w:val="en-GB"/>
              </w:rPr>
            </w:pPr>
            <w:r>
              <w:rPr>
                <w:rFonts w:ascii="Times New Roman" w:eastAsia="Calibri" w:hAnsi="Times New Roman"/>
                <w:iCs/>
                <w:lang w:val="en-GB"/>
              </w:rPr>
              <w:t>11)</w:t>
            </w:r>
            <w:r>
              <w:rPr>
                <w:rFonts w:ascii="Times New Roman" w:eastAsia="Calibri" w:hAnsi="Times New Roman"/>
                <w:iCs/>
                <w:lang w:val="en-GB"/>
              </w:rPr>
              <w:tab/>
            </w:r>
            <w:r w:rsidR="00F165CB" w:rsidRPr="002D2387">
              <w:rPr>
                <w:rFonts w:ascii="Times New Roman" w:eastAsia="Calibri" w:hAnsi="Times New Roman"/>
                <w:iCs/>
                <w:lang w:val="en-GB"/>
              </w:rPr>
              <w:t>VFR</w:t>
            </w:r>
            <w:r>
              <w:rPr>
                <w:rFonts w:ascii="Times New Roman" w:eastAsia="Calibri" w:hAnsi="Times New Roman"/>
                <w:iCs/>
                <w:lang w:val="en-GB"/>
              </w:rPr>
              <w:t xml:space="preserve"> communications</w:t>
            </w:r>
          </w:p>
          <w:p w14:paraId="0D26F48B" w14:textId="2EC64C82" w:rsidR="00F165CB" w:rsidRPr="002D2387" w:rsidRDefault="00DD3FF9" w:rsidP="00F165CB">
            <w:pPr>
              <w:spacing w:line="276" w:lineRule="auto"/>
              <w:jc w:val="left"/>
              <w:rPr>
                <w:rFonts w:ascii="Times New Roman" w:eastAsia="Calibri" w:hAnsi="Times New Roman"/>
                <w:iCs/>
                <w:lang w:val="en-GB"/>
              </w:rPr>
            </w:pPr>
            <w:r>
              <w:rPr>
                <w:rFonts w:ascii="Times New Roman" w:eastAsia="Calibri" w:hAnsi="Times New Roman"/>
                <w:iCs/>
                <w:lang w:val="en-GB"/>
              </w:rPr>
              <w:t>12)</w:t>
            </w:r>
            <w:r>
              <w:rPr>
                <w:rFonts w:ascii="Times New Roman" w:eastAsia="Calibri" w:hAnsi="Times New Roman"/>
                <w:iCs/>
                <w:lang w:val="en-GB"/>
              </w:rPr>
              <w:tab/>
            </w:r>
            <w:r w:rsidR="00F165CB" w:rsidRPr="002D2387">
              <w:rPr>
                <w:rFonts w:ascii="Times New Roman" w:eastAsia="Calibri" w:hAnsi="Times New Roman"/>
                <w:iCs/>
                <w:lang w:val="en-GB"/>
              </w:rPr>
              <w:t>IFR</w:t>
            </w:r>
            <w:r>
              <w:rPr>
                <w:rFonts w:ascii="Times New Roman" w:eastAsia="Calibri" w:hAnsi="Times New Roman"/>
                <w:iCs/>
                <w:lang w:val="en-GB"/>
              </w:rPr>
              <w:t xml:space="preserve"> communications</w:t>
            </w:r>
          </w:p>
          <w:p w14:paraId="2A8037BD" w14:textId="14348221" w:rsidR="00F165CB" w:rsidRPr="002D2387" w:rsidRDefault="00F165CB" w:rsidP="00F165CB">
            <w:pPr>
              <w:spacing w:line="276" w:lineRule="auto"/>
              <w:jc w:val="left"/>
              <w:rPr>
                <w:rFonts w:ascii="Times New Roman" w:eastAsia="Calibri" w:hAnsi="Times New Roman"/>
                <w:iCs/>
                <w:lang w:val="en-GB"/>
              </w:rPr>
            </w:pPr>
            <w:r w:rsidRPr="002D2387">
              <w:rPr>
                <w:rFonts w:ascii="Times New Roman" w:eastAsia="Calibri" w:hAnsi="Times New Roman"/>
                <w:iCs/>
                <w:lang w:val="en-GB"/>
              </w:rPr>
              <w:t>13)</w:t>
            </w:r>
            <w:r w:rsidRPr="002D2387">
              <w:rPr>
                <w:rFonts w:ascii="Times New Roman" w:eastAsia="Calibri" w:hAnsi="Times New Roman"/>
                <w:iCs/>
                <w:lang w:val="en-GB"/>
              </w:rPr>
              <w:tab/>
            </w:r>
            <w:r w:rsidR="00DD3FF9">
              <w:rPr>
                <w:rFonts w:ascii="Times New Roman" w:eastAsia="Calibri" w:hAnsi="Times New Roman"/>
                <w:iCs/>
                <w:lang w:val="en-GB"/>
              </w:rPr>
              <w:t xml:space="preserve">operational procedures </w:t>
            </w:r>
          </w:p>
          <w:p w14:paraId="13E70CD4" w14:textId="3016D46F" w:rsidR="00F165CB" w:rsidRPr="002D2387" w:rsidRDefault="00F165CB" w:rsidP="00F165CB">
            <w:pPr>
              <w:pStyle w:val="Styl1"/>
              <w:jc w:val="left"/>
              <w:rPr>
                <w:iCs/>
                <w:sz w:val="20"/>
                <w:szCs w:val="20"/>
                <w:lang w:val="en-GB"/>
              </w:rPr>
            </w:pPr>
            <w:r w:rsidRPr="002D2387">
              <w:rPr>
                <w:iCs/>
                <w:sz w:val="20"/>
                <w:szCs w:val="20"/>
                <w:lang w:val="en-GB"/>
              </w:rPr>
              <w:t>14)</w:t>
            </w:r>
            <w:r w:rsidRPr="002D2387">
              <w:rPr>
                <w:iCs/>
                <w:sz w:val="20"/>
                <w:szCs w:val="20"/>
                <w:lang w:val="en-GB"/>
              </w:rPr>
              <w:tab/>
            </w:r>
            <w:r w:rsidR="00DD3FF9">
              <w:rPr>
                <w:iCs/>
                <w:sz w:val="20"/>
                <w:szCs w:val="20"/>
                <w:lang w:val="en-GB"/>
              </w:rPr>
              <w:t xml:space="preserve">flight rules </w:t>
            </w:r>
          </w:p>
          <w:p w14:paraId="1D835CF2" w14:textId="3B974ABB" w:rsidR="00F165CB" w:rsidRPr="002D2387" w:rsidRDefault="00F165CB" w:rsidP="00F165CB">
            <w:pPr>
              <w:pStyle w:val="Styl1"/>
              <w:jc w:val="left"/>
              <w:rPr>
                <w:sz w:val="20"/>
                <w:szCs w:val="20"/>
                <w:lang w:val="en-GB"/>
              </w:rPr>
            </w:pPr>
          </w:p>
        </w:tc>
        <w:tc>
          <w:tcPr>
            <w:tcW w:w="4961" w:type="dxa"/>
            <w:gridSpan w:val="3"/>
          </w:tcPr>
          <w:p w14:paraId="59AA4E93" w14:textId="75954BEB" w:rsidR="00FB4BDB" w:rsidRPr="002D2387" w:rsidRDefault="00FB4BDB" w:rsidP="00FB4BDB">
            <w:pPr>
              <w:rPr>
                <w:rFonts w:ascii="Times New Roman" w:hAnsi="Times New Roman"/>
                <w:lang w:val="en-GB"/>
              </w:rPr>
            </w:pPr>
            <w:r>
              <w:rPr>
                <w:rFonts w:ascii="Times New Roman" w:hAnsi="Times New Roman"/>
                <w:lang w:val="en-GB"/>
              </w:rPr>
              <w:t xml:space="preserve">Supplementary literature for form 2 </w:t>
            </w:r>
          </w:p>
          <w:p w14:paraId="539167BC" w14:textId="7B8E737F" w:rsidR="006214AD" w:rsidRDefault="006214AD" w:rsidP="006214AD">
            <w:pPr>
              <w:pStyle w:val="Styl1"/>
              <w:jc w:val="left"/>
              <w:rPr>
                <w:sz w:val="20"/>
                <w:szCs w:val="20"/>
              </w:rPr>
            </w:pPr>
          </w:p>
        </w:tc>
      </w:tr>
      <w:tr w:rsidR="006214AD" w:rsidRPr="0020620C" w14:paraId="2B6E85F9" w14:textId="77777777" w:rsidTr="00A21DA5">
        <w:trPr>
          <w:trHeight w:val="423"/>
        </w:trPr>
        <w:tc>
          <w:tcPr>
            <w:tcW w:w="9917" w:type="dxa"/>
            <w:gridSpan w:val="6"/>
          </w:tcPr>
          <w:p w14:paraId="60EC680C" w14:textId="520F4741" w:rsidR="006214AD" w:rsidRPr="00DD3FF9" w:rsidRDefault="00DD3FF9" w:rsidP="006214AD">
            <w:pPr>
              <w:rPr>
                <w:rFonts w:ascii="Times New Roman" w:hAnsi="Times New Roman"/>
                <w:lang w:val="en-GB"/>
              </w:rPr>
            </w:pPr>
            <w:r w:rsidRPr="00DD3FF9">
              <w:rPr>
                <w:rFonts w:ascii="Times New Roman" w:hAnsi="Times New Roman"/>
                <w:lang w:val="en-GB"/>
              </w:rPr>
              <w:t>Teaching methods</w:t>
            </w:r>
            <w:r w:rsidR="006214AD" w:rsidRPr="00DD3FF9">
              <w:rPr>
                <w:rStyle w:val="Odwoanieprzypisudolnego"/>
                <w:rFonts w:ascii="Times New Roman" w:hAnsi="Times New Roman"/>
                <w:lang w:val="en-GB"/>
              </w:rPr>
              <w:footnoteReference w:id="4"/>
            </w:r>
          </w:p>
          <w:p w14:paraId="68607850" w14:textId="77777777" w:rsidR="006214AD" w:rsidRPr="00DD3FF9" w:rsidRDefault="006214AD" w:rsidP="006214AD">
            <w:pPr>
              <w:jc w:val="both"/>
              <w:rPr>
                <w:rFonts w:ascii="Times New Roman" w:hAnsi="Times New Roman"/>
                <w:lang w:val="en-GB"/>
              </w:rPr>
            </w:pPr>
          </w:p>
          <w:p w14:paraId="57F47ABD" w14:textId="77777777" w:rsidR="006214AD" w:rsidRPr="00DD3FF9" w:rsidRDefault="006214AD" w:rsidP="006214AD">
            <w:pPr>
              <w:jc w:val="both"/>
              <w:rPr>
                <w:rFonts w:ascii="Times New Roman" w:hAnsi="Times New Roman"/>
                <w:lang w:val="en-GB"/>
              </w:rPr>
            </w:pPr>
          </w:p>
          <w:p w14:paraId="59159128" w14:textId="77777777" w:rsidR="006214AD" w:rsidRPr="00DD3FF9" w:rsidRDefault="006214AD" w:rsidP="006214AD">
            <w:pPr>
              <w:jc w:val="both"/>
              <w:rPr>
                <w:rFonts w:ascii="Times New Roman" w:hAnsi="Times New Roman"/>
                <w:lang w:val="en-GB"/>
              </w:rPr>
            </w:pPr>
          </w:p>
        </w:tc>
      </w:tr>
      <w:tr w:rsidR="006214AD" w:rsidRPr="0020620C" w14:paraId="0CFC56C1" w14:textId="77777777" w:rsidTr="000057D4">
        <w:trPr>
          <w:trHeight w:val="1175"/>
        </w:trPr>
        <w:tc>
          <w:tcPr>
            <w:tcW w:w="4956" w:type="dxa"/>
            <w:gridSpan w:val="3"/>
          </w:tcPr>
          <w:p w14:paraId="059F2536" w14:textId="129B3096" w:rsidR="006214AD" w:rsidRPr="00DD3FF9" w:rsidRDefault="00DD3FF9" w:rsidP="006214AD">
            <w:pPr>
              <w:jc w:val="both"/>
              <w:rPr>
                <w:rFonts w:ascii="Times New Roman" w:hAnsi="Times New Roman"/>
                <w:lang w:val="en-GB"/>
              </w:rPr>
            </w:pPr>
            <w:r w:rsidRPr="00DD3FF9">
              <w:rPr>
                <w:rFonts w:ascii="Times New Roman" w:hAnsi="Times New Roman"/>
                <w:lang w:val="en-GB"/>
              </w:rPr>
              <w:t xml:space="preserve">Teaching methods </w:t>
            </w:r>
            <w:r>
              <w:rPr>
                <w:rFonts w:ascii="Times New Roman" w:hAnsi="Times New Roman"/>
                <w:lang w:val="en-GB"/>
              </w:rPr>
              <w:t xml:space="preserve">for form 1 </w:t>
            </w:r>
          </w:p>
        </w:tc>
        <w:tc>
          <w:tcPr>
            <w:tcW w:w="4961" w:type="dxa"/>
            <w:gridSpan w:val="3"/>
          </w:tcPr>
          <w:p w14:paraId="45634935" w14:textId="087C4D35" w:rsidR="006214AD" w:rsidRPr="00DD3FF9" w:rsidRDefault="00DD3FF9" w:rsidP="00DD3FF9">
            <w:pPr>
              <w:jc w:val="both"/>
              <w:rPr>
                <w:rFonts w:ascii="Times New Roman" w:hAnsi="Times New Roman"/>
                <w:lang w:val="en-GB"/>
              </w:rPr>
            </w:pPr>
            <w:r w:rsidRPr="00DD3FF9">
              <w:rPr>
                <w:rFonts w:ascii="Times New Roman" w:hAnsi="Times New Roman"/>
                <w:lang w:val="en-GB"/>
              </w:rPr>
              <w:t xml:space="preserve">Teaching methods </w:t>
            </w:r>
            <w:r>
              <w:rPr>
                <w:rFonts w:ascii="Times New Roman" w:hAnsi="Times New Roman"/>
                <w:lang w:val="en-GB"/>
              </w:rPr>
              <w:t>for form</w:t>
            </w:r>
            <w:r w:rsidR="006214AD" w:rsidRPr="00DD3FF9">
              <w:rPr>
                <w:rFonts w:ascii="Times New Roman" w:hAnsi="Times New Roman"/>
                <w:lang w:val="en-GB"/>
              </w:rPr>
              <w:t xml:space="preserve"> 2 </w:t>
            </w:r>
          </w:p>
        </w:tc>
      </w:tr>
      <w:tr w:rsidR="006214AD" w:rsidRPr="0020620C" w14:paraId="1617E4C6" w14:textId="77777777" w:rsidTr="00A21DA5">
        <w:trPr>
          <w:trHeight w:val="414"/>
        </w:trPr>
        <w:tc>
          <w:tcPr>
            <w:tcW w:w="9917" w:type="dxa"/>
            <w:gridSpan w:val="6"/>
          </w:tcPr>
          <w:p w14:paraId="4798F2DE" w14:textId="39AB48E5" w:rsidR="006214AD" w:rsidRPr="00DD3FF9" w:rsidRDefault="006214AD" w:rsidP="006214AD">
            <w:pPr>
              <w:rPr>
                <w:rFonts w:ascii="Times New Roman" w:hAnsi="Times New Roman"/>
                <w:lang w:val="en-GB"/>
              </w:rPr>
            </w:pPr>
            <w:r w:rsidRPr="00DD3FF9">
              <w:rPr>
                <w:rFonts w:ascii="Times New Roman" w:hAnsi="Times New Roman"/>
                <w:lang w:val="en-GB"/>
              </w:rPr>
              <w:t>Met</w:t>
            </w:r>
            <w:r w:rsidR="00DD3FF9">
              <w:rPr>
                <w:rFonts w:ascii="Times New Roman" w:hAnsi="Times New Roman"/>
                <w:lang w:val="en-GB"/>
              </w:rPr>
              <w:t>hods and ways of verifying the effects of learning obtained</w:t>
            </w:r>
            <w:r w:rsidRPr="00DD3FF9">
              <w:rPr>
                <w:rStyle w:val="Odwoanieprzypisudolnego"/>
                <w:rFonts w:ascii="Times New Roman" w:hAnsi="Times New Roman"/>
                <w:lang w:val="en-GB"/>
              </w:rPr>
              <w:footnoteReference w:id="5"/>
            </w:r>
          </w:p>
          <w:p w14:paraId="51AA16CC" w14:textId="12043C7D" w:rsidR="006214AD" w:rsidRPr="00DD3FF9" w:rsidRDefault="006214AD" w:rsidP="006214AD">
            <w:pPr>
              <w:jc w:val="both"/>
              <w:rPr>
                <w:rFonts w:ascii="Times New Roman" w:hAnsi="Times New Roman"/>
                <w:lang w:val="en-GB"/>
              </w:rPr>
            </w:pPr>
          </w:p>
          <w:p w14:paraId="47914587" w14:textId="6EAC31C9" w:rsidR="006214AD" w:rsidRPr="00DD3FF9" w:rsidRDefault="00DD3FF9" w:rsidP="006214AD">
            <w:pPr>
              <w:jc w:val="both"/>
              <w:rPr>
                <w:rFonts w:ascii="Times New Roman" w:hAnsi="Times New Roman"/>
                <w:lang w:val="en-GB"/>
              </w:rPr>
            </w:pPr>
            <w:r>
              <w:rPr>
                <w:rFonts w:ascii="Times New Roman" w:hAnsi="Times New Roman"/>
                <w:lang w:val="en-GB"/>
              </w:rPr>
              <w:t xml:space="preserve">Theoretical and practical exams </w:t>
            </w:r>
          </w:p>
          <w:p w14:paraId="05397C62" w14:textId="77777777" w:rsidR="006214AD" w:rsidRPr="00DD3FF9" w:rsidRDefault="006214AD" w:rsidP="006214AD">
            <w:pPr>
              <w:jc w:val="both"/>
              <w:rPr>
                <w:rFonts w:ascii="Times New Roman" w:hAnsi="Times New Roman"/>
                <w:lang w:val="en-GB"/>
              </w:rPr>
            </w:pPr>
          </w:p>
          <w:p w14:paraId="09658124" w14:textId="77777777" w:rsidR="006214AD" w:rsidRPr="00DD3FF9" w:rsidRDefault="006214AD" w:rsidP="006214AD">
            <w:pPr>
              <w:jc w:val="both"/>
              <w:rPr>
                <w:rFonts w:ascii="Times New Roman" w:hAnsi="Times New Roman"/>
                <w:lang w:val="en-GB"/>
              </w:rPr>
            </w:pPr>
          </w:p>
        </w:tc>
      </w:tr>
      <w:tr w:rsidR="006214AD" w:rsidRPr="0020620C" w14:paraId="544B4083" w14:textId="77777777" w:rsidTr="000057D4">
        <w:trPr>
          <w:trHeight w:val="1647"/>
        </w:trPr>
        <w:tc>
          <w:tcPr>
            <w:tcW w:w="4956" w:type="dxa"/>
            <w:gridSpan w:val="3"/>
          </w:tcPr>
          <w:p w14:paraId="2DB0373A" w14:textId="3EE5F15F" w:rsidR="006214AD" w:rsidRPr="00DD3FF9" w:rsidRDefault="00DD3FF9" w:rsidP="006214AD">
            <w:pPr>
              <w:jc w:val="both"/>
              <w:rPr>
                <w:rFonts w:ascii="Times New Roman" w:hAnsi="Times New Roman"/>
                <w:lang w:val="en-GB"/>
              </w:rPr>
            </w:pPr>
            <w:r w:rsidRPr="00DD3FF9">
              <w:rPr>
                <w:rFonts w:ascii="Times New Roman" w:hAnsi="Times New Roman"/>
                <w:lang w:val="en-GB"/>
              </w:rPr>
              <w:t>Met</w:t>
            </w:r>
            <w:r>
              <w:rPr>
                <w:rFonts w:ascii="Times New Roman" w:hAnsi="Times New Roman"/>
                <w:lang w:val="en-GB"/>
              </w:rPr>
              <w:t>hods and ways of verifying the effects of learning for form</w:t>
            </w:r>
            <w:r w:rsidR="006214AD" w:rsidRPr="00DD3FF9">
              <w:rPr>
                <w:rFonts w:ascii="Times New Roman" w:hAnsi="Times New Roman"/>
                <w:lang w:val="en-GB"/>
              </w:rPr>
              <w:t xml:space="preserve"> 1 </w:t>
            </w:r>
          </w:p>
          <w:p w14:paraId="5C4387DB" w14:textId="77777777" w:rsidR="006214AD" w:rsidRPr="00DD3FF9" w:rsidRDefault="006214AD" w:rsidP="006214AD">
            <w:pPr>
              <w:jc w:val="both"/>
              <w:rPr>
                <w:rFonts w:ascii="Times New Roman" w:hAnsi="Times New Roman"/>
                <w:lang w:val="en-GB"/>
              </w:rPr>
            </w:pPr>
          </w:p>
          <w:p w14:paraId="25BFC9F5" w14:textId="4F1171BA" w:rsidR="006214AD" w:rsidRPr="00DD3FF9" w:rsidRDefault="00DD3FF9" w:rsidP="006214AD">
            <w:pPr>
              <w:jc w:val="both"/>
              <w:rPr>
                <w:rFonts w:ascii="Times New Roman" w:hAnsi="Times New Roman"/>
                <w:iCs/>
                <w:lang w:val="en-GB"/>
              </w:rPr>
            </w:pPr>
            <w:r>
              <w:rPr>
                <w:rFonts w:ascii="Times New Roman" w:hAnsi="Times New Roman"/>
                <w:iCs/>
                <w:lang w:val="en-GB"/>
              </w:rPr>
              <w:t xml:space="preserve">Exams in the form of </w:t>
            </w:r>
            <w:r w:rsidR="004E4ADB">
              <w:rPr>
                <w:rFonts w:ascii="Times New Roman" w:hAnsi="Times New Roman"/>
                <w:iCs/>
                <w:lang w:val="en-GB"/>
              </w:rPr>
              <w:t>a single-choice test</w:t>
            </w:r>
            <w:r w:rsidR="009F5E08">
              <w:rPr>
                <w:rFonts w:ascii="Times New Roman" w:hAnsi="Times New Roman"/>
                <w:iCs/>
                <w:lang w:val="en-GB"/>
              </w:rPr>
              <w:t>,</w:t>
            </w:r>
            <w:r w:rsidR="004E4ADB">
              <w:rPr>
                <w:rFonts w:ascii="Times New Roman" w:hAnsi="Times New Roman"/>
                <w:iCs/>
                <w:lang w:val="en-GB"/>
              </w:rPr>
              <w:t xml:space="preserve"> in which a student must obtain at least 75% of the total score</w:t>
            </w:r>
            <w:r w:rsidR="006214AD" w:rsidRPr="00DD3FF9">
              <w:rPr>
                <w:rFonts w:ascii="Times New Roman" w:hAnsi="Times New Roman"/>
                <w:iCs/>
                <w:lang w:val="en-GB"/>
              </w:rPr>
              <w:t>.</w:t>
            </w:r>
          </w:p>
          <w:p w14:paraId="49B376F9" w14:textId="77777777" w:rsidR="006214AD" w:rsidRPr="00DD3FF9" w:rsidRDefault="006214AD" w:rsidP="006214AD">
            <w:pPr>
              <w:jc w:val="both"/>
              <w:rPr>
                <w:rFonts w:ascii="Times New Roman" w:hAnsi="Times New Roman"/>
                <w:lang w:val="en-GB"/>
              </w:rPr>
            </w:pPr>
          </w:p>
        </w:tc>
        <w:tc>
          <w:tcPr>
            <w:tcW w:w="4961" w:type="dxa"/>
            <w:gridSpan w:val="3"/>
          </w:tcPr>
          <w:p w14:paraId="289CDC32" w14:textId="23B18BD8" w:rsidR="006214AD" w:rsidRPr="00DD3FF9" w:rsidRDefault="00DD3FF9" w:rsidP="006214AD">
            <w:pPr>
              <w:jc w:val="both"/>
              <w:rPr>
                <w:rFonts w:ascii="Times New Roman" w:hAnsi="Times New Roman"/>
                <w:lang w:val="en-GB"/>
              </w:rPr>
            </w:pPr>
            <w:r w:rsidRPr="00DD3FF9">
              <w:rPr>
                <w:rFonts w:ascii="Times New Roman" w:hAnsi="Times New Roman"/>
                <w:lang w:val="en-GB"/>
              </w:rPr>
              <w:t>Met</w:t>
            </w:r>
            <w:r>
              <w:rPr>
                <w:rFonts w:ascii="Times New Roman" w:hAnsi="Times New Roman"/>
                <w:lang w:val="en-GB"/>
              </w:rPr>
              <w:t>hods and ways of verifying the effects of learning for form</w:t>
            </w:r>
            <w:r w:rsidR="006214AD" w:rsidRPr="00DD3FF9">
              <w:rPr>
                <w:rFonts w:ascii="Times New Roman" w:hAnsi="Times New Roman"/>
                <w:lang w:val="en-GB"/>
              </w:rPr>
              <w:t xml:space="preserve"> 2 </w:t>
            </w:r>
          </w:p>
          <w:p w14:paraId="4A16030E" w14:textId="77777777" w:rsidR="006214AD" w:rsidRPr="00DD3FF9" w:rsidRDefault="006214AD" w:rsidP="006214AD">
            <w:pPr>
              <w:jc w:val="both"/>
              <w:rPr>
                <w:rFonts w:ascii="Times New Roman" w:hAnsi="Times New Roman"/>
                <w:lang w:val="en-GB"/>
              </w:rPr>
            </w:pPr>
          </w:p>
          <w:p w14:paraId="04E8066D" w14:textId="6CC22E33" w:rsidR="006214AD" w:rsidRPr="00DD3FF9" w:rsidRDefault="006214AD" w:rsidP="006214AD">
            <w:pPr>
              <w:jc w:val="both"/>
              <w:rPr>
                <w:rFonts w:ascii="Times New Roman" w:hAnsi="Times New Roman"/>
                <w:lang w:val="en-GB"/>
              </w:rPr>
            </w:pPr>
          </w:p>
        </w:tc>
      </w:tr>
      <w:tr w:rsidR="006214AD" w:rsidRPr="0020620C" w14:paraId="2BEEEAB4" w14:textId="77777777" w:rsidTr="00A21DA5">
        <w:trPr>
          <w:trHeight w:val="144"/>
        </w:trPr>
        <w:tc>
          <w:tcPr>
            <w:tcW w:w="9917" w:type="dxa"/>
            <w:gridSpan w:val="6"/>
          </w:tcPr>
          <w:p w14:paraId="65F6D547" w14:textId="7F6814F4" w:rsidR="006214AD" w:rsidRPr="004E4ADB" w:rsidRDefault="004E4ADB" w:rsidP="006214AD">
            <w:pPr>
              <w:rPr>
                <w:rFonts w:ascii="Times New Roman" w:hAnsi="Times New Roman"/>
                <w:lang w:val="en-GB"/>
              </w:rPr>
            </w:pPr>
            <w:r w:rsidRPr="004E4ADB">
              <w:rPr>
                <w:rFonts w:ascii="Times New Roman" w:hAnsi="Times New Roman"/>
                <w:lang w:val="en-GB"/>
              </w:rPr>
              <w:t>Coordinator of classes</w:t>
            </w:r>
          </w:p>
          <w:p w14:paraId="4960F004" w14:textId="77777777" w:rsidR="006214AD" w:rsidRPr="004E4ADB" w:rsidRDefault="006214AD" w:rsidP="006214AD">
            <w:pPr>
              <w:rPr>
                <w:rFonts w:ascii="Times New Roman" w:hAnsi="Times New Roman"/>
                <w:lang w:val="en-GB"/>
              </w:rPr>
            </w:pPr>
          </w:p>
          <w:p w14:paraId="0FF34212" w14:textId="77777777" w:rsidR="006214AD" w:rsidRPr="004E4ADB" w:rsidRDefault="006214AD" w:rsidP="006214AD">
            <w:pPr>
              <w:rPr>
                <w:rFonts w:ascii="Times New Roman" w:hAnsi="Times New Roman"/>
                <w:lang w:val="en-GB"/>
              </w:rPr>
            </w:pPr>
            <w:proofErr w:type="spellStart"/>
            <w:r w:rsidRPr="004E4ADB">
              <w:rPr>
                <w:rFonts w:ascii="Times New Roman" w:hAnsi="Times New Roman"/>
                <w:lang w:val="en-GB"/>
              </w:rPr>
              <w:t>Prof.</w:t>
            </w:r>
            <w:proofErr w:type="spellEnd"/>
            <w:r w:rsidRPr="004E4ADB">
              <w:rPr>
                <w:rFonts w:ascii="Times New Roman" w:hAnsi="Times New Roman"/>
                <w:lang w:val="en-GB"/>
              </w:rPr>
              <w:t xml:space="preserve"> dr. hab. Anna Konert</w:t>
            </w:r>
          </w:p>
          <w:p w14:paraId="26E4A086" w14:textId="669C298F" w:rsidR="006214AD" w:rsidRPr="004E4ADB" w:rsidRDefault="006214AD" w:rsidP="006214AD">
            <w:pPr>
              <w:rPr>
                <w:rFonts w:ascii="Times New Roman" w:hAnsi="Times New Roman"/>
                <w:i/>
                <w:color w:val="7030A0"/>
                <w:lang w:val="en-GB"/>
              </w:rPr>
            </w:pPr>
          </w:p>
        </w:tc>
      </w:tr>
      <w:tr w:rsidR="006214AD" w:rsidRPr="0020620C" w14:paraId="0CCB24DC" w14:textId="77777777" w:rsidTr="00A21DA5">
        <w:trPr>
          <w:trHeight w:val="319"/>
        </w:trPr>
        <w:tc>
          <w:tcPr>
            <w:tcW w:w="9917" w:type="dxa"/>
            <w:gridSpan w:val="6"/>
          </w:tcPr>
          <w:p w14:paraId="07AED3CF" w14:textId="7652C500" w:rsidR="006214AD" w:rsidRPr="004E4ADB" w:rsidRDefault="004E4ADB" w:rsidP="006214AD">
            <w:pPr>
              <w:rPr>
                <w:rFonts w:ascii="Times New Roman" w:hAnsi="Times New Roman"/>
                <w:lang w:val="en-GB"/>
              </w:rPr>
            </w:pPr>
            <w:r w:rsidRPr="004E4ADB">
              <w:rPr>
                <w:rFonts w:ascii="Times New Roman" w:hAnsi="Times New Roman"/>
                <w:lang w:val="en-GB"/>
              </w:rPr>
              <w:t>Instructor</w:t>
            </w:r>
            <w:r w:rsidR="00DC61D8">
              <w:rPr>
                <w:rFonts w:ascii="Times New Roman" w:hAnsi="Times New Roman"/>
                <w:lang w:val="en-GB"/>
              </w:rPr>
              <w:t>/teacher</w:t>
            </w:r>
            <w:r w:rsidR="006214AD" w:rsidRPr="004E4ADB">
              <w:rPr>
                <w:rFonts w:ascii="Times New Roman" w:hAnsi="Times New Roman"/>
                <w:lang w:val="en-GB"/>
              </w:rPr>
              <w:t xml:space="preserve"> </w:t>
            </w:r>
          </w:p>
          <w:p w14:paraId="59006C90" w14:textId="77777777" w:rsidR="006214AD" w:rsidRPr="004E4ADB" w:rsidRDefault="006214AD" w:rsidP="006214AD">
            <w:pPr>
              <w:rPr>
                <w:rFonts w:ascii="Times New Roman" w:hAnsi="Times New Roman"/>
                <w:lang w:val="en-GB"/>
              </w:rPr>
            </w:pPr>
          </w:p>
          <w:p w14:paraId="0051AB48" w14:textId="123D7C55" w:rsidR="006214AD" w:rsidRPr="004E4ADB" w:rsidRDefault="006214AD" w:rsidP="006214AD">
            <w:pPr>
              <w:rPr>
                <w:rFonts w:ascii="Times New Roman" w:hAnsi="Times New Roman"/>
                <w:lang w:val="en-GB"/>
              </w:rPr>
            </w:pPr>
            <w:r w:rsidRPr="004E4ADB">
              <w:rPr>
                <w:rFonts w:ascii="Times New Roman" w:hAnsi="Times New Roman"/>
                <w:lang w:val="en-GB"/>
              </w:rPr>
              <w:t xml:space="preserve">Dr </w:t>
            </w:r>
            <w:proofErr w:type="spellStart"/>
            <w:r w:rsidRPr="004E4ADB">
              <w:rPr>
                <w:rFonts w:ascii="Times New Roman" w:hAnsi="Times New Roman"/>
                <w:lang w:val="en-GB"/>
              </w:rPr>
              <w:t>inż</w:t>
            </w:r>
            <w:proofErr w:type="spellEnd"/>
            <w:r w:rsidRPr="004E4ADB">
              <w:rPr>
                <w:rFonts w:ascii="Times New Roman" w:hAnsi="Times New Roman"/>
                <w:lang w:val="en-GB"/>
              </w:rPr>
              <w:t xml:space="preserve">. </w:t>
            </w:r>
            <w:proofErr w:type="spellStart"/>
            <w:proofErr w:type="gramStart"/>
            <w:r w:rsidRPr="004E4ADB">
              <w:rPr>
                <w:rFonts w:ascii="Times New Roman" w:hAnsi="Times New Roman"/>
                <w:lang w:val="en-GB"/>
              </w:rPr>
              <w:t>pil</w:t>
            </w:r>
            <w:proofErr w:type="spellEnd"/>
            <w:proofErr w:type="gramEnd"/>
            <w:r w:rsidRPr="004E4ADB">
              <w:rPr>
                <w:rFonts w:ascii="Times New Roman" w:hAnsi="Times New Roman"/>
                <w:lang w:val="en-GB"/>
              </w:rPr>
              <w:t>. Tomasz Balcerzak</w:t>
            </w:r>
          </w:p>
          <w:p w14:paraId="582489E6" w14:textId="77777777" w:rsidR="006214AD" w:rsidRPr="004E4ADB" w:rsidRDefault="006214AD" w:rsidP="006214AD">
            <w:pPr>
              <w:rPr>
                <w:rFonts w:ascii="Times New Roman" w:hAnsi="Times New Roman"/>
                <w:lang w:val="en-GB"/>
              </w:rPr>
            </w:pPr>
          </w:p>
        </w:tc>
      </w:tr>
      <w:tr w:rsidR="006214AD" w:rsidRPr="0020620C" w14:paraId="23AA53F5" w14:textId="77777777" w:rsidTr="000057D4">
        <w:trPr>
          <w:trHeight w:val="1279"/>
        </w:trPr>
        <w:tc>
          <w:tcPr>
            <w:tcW w:w="4956" w:type="dxa"/>
            <w:gridSpan w:val="3"/>
          </w:tcPr>
          <w:p w14:paraId="6851C7CA" w14:textId="605C9A6B" w:rsidR="006214AD" w:rsidRPr="004E4ADB" w:rsidRDefault="004E4ADB" w:rsidP="006214AD">
            <w:pPr>
              <w:rPr>
                <w:rFonts w:ascii="Times New Roman" w:hAnsi="Times New Roman"/>
                <w:lang w:val="en-GB"/>
              </w:rPr>
            </w:pPr>
            <w:r w:rsidRPr="004E4ADB">
              <w:rPr>
                <w:rFonts w:ascii="Times New Roman" w:hAnsi="Times New Roman"/>
                <w:lang w:val="en-GB"/>
              </w:rPr>
              <w:t>Instructor</w:t>
            </w:r>
            <w:r w:rsidR="00DC61D8">
              <w:rPr>
                <w:rFonts w:ascii="Times New Roman" w:hAnsi="Times New Roman"/>
                <w:lang w:val="en-GB"/>
              </w:rPr>
              <w:t>/teacher</w:t>
            </w:r>
            <w:r w:rsidRPr="004E4ADB">
              <w:rPr>
                <w:rFonts w:ascii="Times New Roman" w:hAnsi="Times New Roman"/>
                <w:lang w:val="en-GB"/>
              </w:rPr>
              <w:t xml:space="preserve"> in form</w:t>
            </w:r>
            <w:r w:rsidR="006214AD" w:rsidRPr="004E4ADB">
              <w:rPr>
                <w:rFonts w:ascii="Times New Roman" w:hAnsi="Times New Roman"/>
                <w:lang w:val="en-GB"/>
              </w:rPr>
              <w:t xml:space="preserve"> 1 </w:t>
            </w:r>
          </w:p>
          <w:p w14:paraId="246A6F3E" w14:textId="77777777" w:rsidR="006214AD" w:rsidRPr="004E4ADB" w:rsidRDefault="006214AD" w:rsidP="006214AD">
            <w:pPr>
              <w:rPr>
                <w:rFonts w:ascii="Times New Roman" w:hAnsi="Times New Roman"/>
                <w:lang w:val="en-GB"/>
              </w:rPr>
            </w:pPr>
          </w:p>
          <w:p w14:paraId="37C2BF4E" w14:textId="77777777" w:rsidR="006214AD" w:rsidRPr="004E4ADB" w:rsidRDefault="006214AD" w:rsidP="006214AD">
            <w:pPr>
              <w:rPr>
                <w:rFonts w:ascii="Times New Roman" w:hAnsi="Times New Roman"/>
                <w:lang w:val="en-GB"/>
              </w:rPr>
            </w:pPr>
          </w:p>
        </w:tc>
        <w:tc>
          <w:tcPr>
            <w:tcW w:w="4961" w:type="dxa"/>
            <w:gridSpan w:val="3"/>
          </w:tcPr>
          <w:p w14:paraId="4531D44C" w14:textId="5B9CD9CE" w:rsidR="006214AD" w:rsidRPr="004E4ADB" w:rsidRDefault="004E4ADB" w:rsidP="006214AD">
            <w:pPr>
              <w:rPr>
                <w:rFonts w:ascii="Times New Roman" w:hAnsi="Times New Roman"/>
                <w:lang w:val="en-GB"/>
              </w:rPr>
            </w:pPr>
            <w:r w:rsidRPr="004E4ADB">
              <w:rPr>
                <w:rFonts w:ascii="Times New Roman" w:hAnsi="Times New Roman"/>
                <w:lang w:val="en-GB"/>
              </w:rPr>
              <w:t>Instructor</w:t>
            </w:r>
            <w:r w:rsidR="00DC61D8">
              <w:rPr>
                <w:rFonts w:ascii="Times New Roman" w:hAnsi="Times New Roman"/>
                <w:lang w:val="en-GB"/>
              </w:rPr>
              <w:t>/teacher</w:t>
            </w:r>
            <w:r w:rsidRPr="004E4ADB">
              <w:rPr>
                <w:rFonts w:ascii="Times New Roman" w:hAnsi="Times New Roman"/>
                <w:lang w:val="en-GB"/>
              </w:rPr>
              <w:t xml:space="preserve"> in form</w:t>
            </w:r>
            <w:r w:rsidR="006214AD" w:rsidRPr="004E4ADB">
              <w:rPr>
                <w:rFonts w:ascii="Times New Roman" w:hAnsi="Times New Roman"/>
                <w:lang w:val="en-GB"/>
              </w:rPr>
              <w:t xml:space="preserve"> 2 </w:t>
            </w:r>
          </w:p>
        </w:tc>
      </w:tr>
      <w:tr w:rsidR="006214AD" w:rsidRPr="0020620C" w14:paraId="2A888B6E" w14:textId="77777777" w:rsidTr="000057D4">
        <w:trPr>
          <w:trHeight w:val="144"/>
        </w:trPr>
        <w:tc>
          <w:tcPr>
            <w:tcW w:w="4956" w:type="dxa"/>
            <w:gridSpan w:val="3"/>
          </w:tcPr>
          <w:p w14:paraId="5863AA81" w14:textId="5EB2D685" w:rsidR="006214AD" w:rsidRPr="004E4ADB" w:rsidRDefault="004E4ADB" w:rsidP="004E4ADB">
            <w:pPr>
              <w:rPr>
                <w:rFonts w:ascii="Times New Roman" w:hAnsi="Times New Roman"/>
                <w:lang w:val="en-GB"/>
              </w:rPr>
            </w:pPr>
            <w:r w:rsidRPr="004E4ADB">
              <w:rPr>
                <w:rFonts w:ascii="Times New Roman" w:hAnsi="Times New Roman"/>
                <w:lang w:val="en-GB"/>
              </w:rPr>
              <w:t xml:space="preserve">Does the work meet the requirements for a work subject to copyright </w:t>
            </w:r>
            <w:r>
              <w:rPr>
                <w:rFonts w:ascii="Times New Roman" w:hAnsi="Times New Roman"/>
                <w:lang w:val="en-GB"/>
              </w:rPr>
              <w:t xml:space="preserve">within the meaning of Act of 4 February 1994 on copyright and related rights (Journal of Laws of 2006, No 90, item </w:t>
            </w:r>
            <w:r w:rsidR="006214AD" w:rsidRPr="004E4ADB">
              <w:rPr>
                <w:rFonts w:ascii="Times New Roman" w:hAnsi="Times New Roman"/>
                <w:lang w:val="en-GB"/>
              </w:rPr>
              <w:t>631</w:t>
            </w:r>
            <w:r>
              <w:rPr>
                <w:rFonts w:ascii="Times New Roman" w:hAnsi="Times New Roman"/>
                <w:lang w:val="en-GB"/>
              </w:rPr>
              <w:t>, as amended</w:t>
            </w:r>
            <w:r w:rsidR="006214AD" w:rsidRPr="004E4ADB">
              <w:rPr>
                <w:rFonts w:ascii="Times New Roman" w:hAnsi="Times New Roman"/>
                <w:lang w:val="en-GB"/>
              </w:rPr>
              <w:t>)?</w:t>
            </w:r>
          </w:p>
        </w:tc>
        <w:tc>
          <w:tcPr>
            <w:tcW w:w="4961" w:type="dxa"/>
            <w:gridSpan w:val="3"/>
          </w:tcPr>
          <w:p w14:paraId="0291022A" w14:textId="77777777" w:rsidR="006214AD" w:rsidRPr="00590467" w:rsidRDefault="006214AD" w:rsidP="006214AD">
            <w:pPr>
              <w:rPr>
                <w:rFonts w:ascii="Times New Roman" w:hAnsi="Times New Roman"/>
              </w:rPr>
            </w:pPr>
          </w:p>
          <w:tbl>
            <w:tblPr>
              <w:tblpPr w:leftFromText="141" w:rightFromText="141" w:vertAnchor="text" w:horzAnchor="margin" w:tblpXSpec="center" w:tblpY="-127"/>
              <w:tblOverlap w:val="never"/>
              <w:tblW w:w="0" w:type="auto"/>
              <w:tblLayout w:type="fixed"/>
              <w:tblLook w:val="04A0" w:firstRow="1" w:lastRow="0" w:firstColumn="1" w:lastColumn="0" w:noHBand="0" w:noVBand="1"/>
            </w:tblPr>
            <w:tblGrid>
              <w:gridCol w:w="332"/>
              <w:gridCol w:w="1398"/>
              <w:gridCol w:w="238"/>
              <w:gridCol w:w="1398"/>
            </w:tblGrid>
            <w:tr w:rsidR="006214AD" w:rsidRPr="00590467" w14:paraId="202ADD5B" w14:textId="77777777" w:rsidTr="008B6290">
              <w:trPr>
                <w:trHeight w:val="144"/>
              </w:trPr>
              <w:tc>
                <w:tcPr>
                  <w:tcW w:w="332" w:type="dxa"/>
                  <w:tcBorders>
                    <w:top w:val="single" w:sz="4" w:space="0" w:color="auto"/>
                    <w:left w:val="single" w:sz="4" w:space="0" w:color="auto"/>
                    <w:bottom w:val="single" w:sz="4" w:space="0" w:color="auto"/>
                    <w:right w:val="single" w:sz="4" w:space="0" w:color="auto"/>
                  </w:tcBorders>
                </w:tcPr>
                <w:p w14:paraId="100CBCEF" w14:textId="79123C25" w:rsidR="006214AD" w:rsidRPr="00590467" w:rsidRDefault="006214AD" w:rsidP="006214AD">
                  <w:pPr>
                    <w:rPr>
                      <w:rFonts w:ascii="Times New Roman" w:hAnsi="Times New Roman"/>
                    </w:rPr>
                  </w:pPr>
                  <w:r>
                    <w:rPr>
                      <w:rFonts w:ascii="Times New Roman" w:hAnsi="Times New Roman"/>
                    </w:rPr>
                    <w:t>X</w:t>
                  </w:r>
                </w:p>
              </w:tc>
              <w:tc>
                <w:tcPr>
                  <w:tcW w:w="1398" w:type="dxa"/>
                  <w:tcBorders>
                    <w:left w:val="single" w:sz="4" w:space="0" w:color="auto"/>
                    <w:right w:val="single" w:sz="4" w:space="0" w:color="auto"/>
                  </w:tcBorders>
                </w:tcPr>
                <w:p w14:paraId="53B8CEBA" w14:textId="1D1D30C5" w:rsidR="006214AD" w:rsidRPr="00AF6D67" w:rsidRDefault="00AF6D67" w:rsidP="006214AD">
                  <w:pPr>
                    <w:rPr>
                      <w:rFonts w:ascii="Times New Roman" w:hAnsi="Times New Roman"/>
                      <w:lang w:val="en-GB"/>
                    </w:rPr>
                  </w:pPr>
                  <w:r>
                    <w:rPr>
                      <w:rFonts w:ascii="Times New Roman" w:hAnsi="Times New Roman"/>
                      <w:lang w:val="en-GB"/>
                    </w:rPr>
                    <w:t>Y</w:t>
                  </w:r>
                  <w:r w:rsidR="00D84422" w:rsidRPr="00AF6D67">
                    <w:rPr>
                      <w:rFonts w:ascii="Times New Roman" w:hAnsi="Times New Roman"/>
                      <w:lang w:val="en-GB"/>
                    </w:rPr>
                    <w:t>es</w:t>
                  </w:r>
                </w:p>
              </w:tc>
              <w:tc>
                <w:tcPr>
                  <w:tcW w:w="238" w:type="dxa"/>
                  <w:tcBorders>
                    <w:top w:val="single" w:sz="4" w:space="0" w:color="auto"/>
                    <w:left w:val="single" w:sz="4" w:space="0" w:color="auto"/>
                    <w:bottom w:val="single" w:sz="4" w:space="0" w:color="auto"/>
                    <w:right w:val="single" w:sz="4" w:space="0" w:color="auto"/>
                  </w:tcBorders>
                </w:tcPr>
                <w:p w14:paraId="73DFA55C" w14:textId="77777777" w:rsidR="006214AD" w:rsidRPr="00AF6D67" w:rsidRDefault="006214AD" w:rsidP="006214AD">
                  <w:pPr>
                    <w:rPr>
                      <w:rFonts w:ascii="Times New Roman" w:hAnsi="Times New Roman"/>
                      <w:lang w:val="en-GB"/>
                    </w:rPr>
                  </w:pPr>
                </w:p>
              </w:tc>
              <w:tc>
                <w:tcPr>
                  <w:tcW w:w="1398" w:type="dxa"/>
                  <w:tcBorders>
                    <w:left w:val="single" w:sz="4" w:space="0" w:color="auto"/>
                  </w:tcBorders>
                </w:tcPr>
                <w:p w14:paraId="65D7BAEC" w14:textId="79BF53ED" w:rsidR="006214AD" w:rsidRPr="00AF6D67" w:rsidRDefault="00AF6D67" w:rsidP="006214AD">
                  <w:pPr>
                    <w:rPr>
                      <w:rFonts w:ascii="Times New Roman" w:hAnsi="Times New Roman"/>
                      <w:lang w:val="en-GB"/>
                    </w:rPr>
                  </w:pPr>
                  <w:r>
                    <w:rPr>
                      <w:rFonts w:ascii="Times New Roman" w:hAnsi="Times New Roman"/>
                      <w:lang w:val="en-GB"/>
                    </w:rPr>
                    <w:t>N</w:t>
                  </w:r>
                  <w:r w:rsidR="00D84422" w:rsidRPr="00AF6D67">
                    <w:rPr>
                      <w:rFonts w:ascii="Times New Roman" w:hAnsi="Times New Roman"/>
                      <w:lang w:val="en-GB"/>
                    </w:rPr>
                    <w:t>o</w:t>
                  </w:r>
                </w:p>
              </w:tc>
            </w:tr>
          </w:tbl>
          <w:p w14:paraId="277ABBEF" w14:textId="77777777" w:rsidR="006214AD" w:rsidRPr="00590467" w:rsidRDefault="006214AD" w:rsidP="006214AD">
            <w:pPr>
              <w:rPr>
                <w:rFonts w:ascii="Times New Roman" w:hAnsi="Times New Roman"/>
              </w:rPr>
            </w:pPr>
          </w:p>
        </w:tc>
      </w:tr>
    </w:tbl>
    <w:p w14:paraId="5359B900" w14:textId="77777777" w:rsidR="005F444F" w:rsidRPr="0020620C" w:rsidRDefault="005F444F"/>
    <w:sectPr w:rsidR="005F444F" w:rsidRPr="0020620C" w:rsidSect="00A21D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46027" w14:textId="77777777" w:rsidR="00551DBE" w:rsidRDefault="00551DBE" w:rsidP="008B6290">
      <w:r>
        <w:separator/>
      </w:r>
    </w:p>
  </w:endnote>
  <w:endnote w:type="continuationSeparator" w:id="0">
    <w:p w14:paraId="41DD7936" w14:textId="77777777" w:rsidR="00551DBE" w:rsidRDefault="00551DBE" w:rsidP="008B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97718" w14:textId="77777777" w:rsidR="00551DBE" w:rsidRDefault="00551DBE" w:rsidP="008B6290">
      <w:r>
        <w:separator/>
      </w:r>
    </w:p>
  </w:footnote>
  <w:footnote w:type="continuationSeparator" w:id="0">
    <w:p w14:paraId="110F211C" w14:textId="77777777" w:rsidR="00551DBE" w:rsidRDefault="00551DBE" w:rsidP="008B6290">
      <w:r>
        <w:continuationSeparator/>
      </w:r>
    </w:p>
  </w:footnote>
  <w:footnote w:id="1">
    <w:p w14:paraId="4FB30A74" w14:textId="0A94FA4B" w:rsidR="00551DBE" w:rsidRPr="00A21DA5" w:rsidRDefault="00551DBE" w:rsidP="00AC3ACB">
      <w:pPr>
        <w:pStyle w:val="Tekstprzypisudolnego"/>
        <w:jc w:val="both"/>
        <w:rPr>
          <w:rFonts w:ascii="Times New Roman" w:hAnsi="Times New Roman"/>
          <w:sz w:val="18"/>
          <w:szCs w:val="18"/>
          <w:lang w:val="en-GB"/>
        </w:rPr>
      </w:pPr>
      <w:r w:rsidRPr="00A21DA5">
        <w:rPr>
          <w:rStyle w:val="Odwoanieprzypisudolnego"/>
          <w:rFonts w:ascii="Times New Roman" w:hAnsi="Times New Roman"/>
          <w:sz w:val="18"/>
          <w:szCs w:val="18"/>
          <w:lang w:val="en-GB"/>
        </w:rPr>
        <w:footnoteRef/>
      </w:r>
      <w:r w:rsidRPr="00A21DA5">
        <w:rPr>
          <w:rFonts w:ascii="Times New Roman" w:hAnsi="Times New Roman"/>
          <w:sz w:val="18"/>
          <w:szCs w:val="18"/>
          <w:lang w:val="en-GB"/>
        </w:rPr>
        <w:t xml:space="preserve"> Forms of classes: lectures, classes, workshops, seminars etc. In case of individual classes (not belonging to a module)</w:t>
      </w:r>
      <w:r>
        <w:rPr>
          <w:rFonts w:ascii="Times New Roman" w:hAnsi="Times New Roman"/>
          <w:sz w:val="18"/>
          <w:szCs w:val="18"/>
          <w:lang w:val="en-GB"/>
        </w:rPr>
        <w:t>,</w:t>
      </w:r>
      <w:r w:rsidRPr="00A21DA5">
        <w:rPr>
          <w:rFonts w:ascii="Times New Roman" w:hAnsi="Times New Roman"/>
          <w:sz w:val="18"/>
          <w:szCs w:val="18"/>
          <w:lang w:val="en-GB"/>
        </w:rPr>
        <w:t xml:space="preserve"> complete </w:t>
      </w:r>
      <w:r>
        <w:rPr>
          <w:rFonts w:ascii="Times New Roman" w:hAnsi="Times New Roman"/>
          <w:sz w:val="18"/>
          <w:szCs w:val="18"/>
          <w:lang w:val="en-GB"/>
        </w:rPr>
        <w:t>only</w:t>
      </w:r>
      <w:r w:rsidRPr="00A21DA5">
        <w:rPr>
          <w:rFonts w:ascii="Times New Roman" w:hAnsi="Times New Roman"/>
          <w:sz w:val="18"/>
          <w:szCs w:val="18"/>
          <w:lang w:val="en-GB"/>
        </w:rPr>
        <w:t xml:space="preserve"> spaces for form 1.  </w:t>
      </w:r>
    </w:p>
  </w:footnote>
  <w:footnote w:id="2">
    <w:p w14:paraId="1ACB3B0E" w14:textId="10245144" w:rsidR="00551DBE" w:rsidRDefault="00551DBE" w:rsidP="00AC3ACB">
      <w:pPr>
        <w:spacing w:before="146"/>
        <w:jc w:val="both"/>
        <w:rPr>
          <w:rFonts w:ascii="Times New Roman" w:hAnsi="Times New Roman"/>
          <w:sz w:val="18"/>
          <w:szCs w:val="18"/>
          <w:lang w:val="en-GB"/>
        </w:rPr>
      </w:pPr>
      <w:r w:rsidRPr="00A21DA5">
        <w:rPr>
          <w:rStyle w:val="Odwoanieprzypisudolnego"/>
          <w:rFonts w:ascii="Times New Roman" w:hAnsi="Times New Roman"/>
          <w:sz w:val="18"/>
          <w:szCs w:val="18"/>
          <w:lang w:val="en-GB"/>
        </w:rPr>
        <w:footnoteRef/>
      </w:r>
      <w:r w:rsidRPr="00A21DA5">
        <w:rPr>
          <w:rFonts w:ascii="Times New Roman" w:hAnsi="Times New Roman"/>
          <w:sz w:val="18"/>
          <w:szCs w:val="18"/>
          <w:lang w:val="en-GB"/>
        </w:rPr>
        <w:t xml:space="preserve"> </w:t>
      </w:r>
      <w:r w:rsidRPr="00EA1210">
        <w:rPr>
          <w:rFonts w:ascii="Times New Roman" w:hAnsi="Times New Roman"/>
          <w:sz w:val="18"/>
          <w:szCs w:val="18"/>
          <w:lang w:val="en-GB"/>
        </w:rPr>
        <w:t xml:space="preserve">Effect assigned to classes should refer to a particular effect assigned to the field and constitute its logical specification. A description of effects assigned to classes should apply terms appropriate for a given level of studies (level 6 or 7 of the Polish Qualifications Framework) used in the appendix to Act of 22 December 2015 on the Integrated System of Qualifications, e.g. "has advanced knowledge of...", "has a deepened knowledge of..." etc. </w:t>
      </w:r>
      <w:r>
        <w:rPr>
          <w:rFonts w:ascii="Times New Roman" w:hAnsi="Times New Roman"/>
          <w:sz w:val="18"/>
          <w:szCs w:val="18"/>
          <w:lang w:val="en-GB"/>
        </w:rPr>
        <w:t>It is not always necessary to assign all three categories of learning to a particular form of classes (i.e. e.g. it is possible to assign only effects connected with knowledge to a lecture and only effects concerning skills and social competences to classes etc.).</w:t>
      </w:r>
    </w:p>
    <w:p w14:paraId="282FCB84" w14:textId="77777777" w:rsidR="00551DBE" w:rsidRPr="00EA1210" w:rsidRDefault="00551DBE" w:rsidP="00AC3ACB">
      <w:pPr>
        <w:pStyle w:val="Tekstprzypisudolnego"/>
        <w:jc w:val="both"/>
        <w:rPr>
          <w:rFonts w:ascii="Times New Roman" w:hAnsi="Times New Roman"/>
          <w:sz w:val="18"/>
          <w:szCs w:val="18"/>
          <w:lang w:val="en-GB"/>
        </w:rPr>
      </w:pPr>
    </w:p>
  </w:footnote>
  <w:footnote w:id="3">
    <w:p w14:paraId="4C9F4691" w14:textId="07387E1A" w:rsidR="00551DBE" w:rsidRPr="00A21DA5" w:rsidRDefault="00551DBE" w:rsidP="00AC3ACB">
      <w:pPr>
        <w:pStyle w:val="Tekstprzypisudolnego"/>
        <w:jc w:val="both"/>
        <w:rPr>
          <w:rFonts w:ascii="Times New Roman" w:hAnsi="Times New Roman"/>
          <w:sz w:val="18"/>
          <w:szCs w:val="18"/>
          <w:lang w:val="en-GB"/>
        </w:rPr>
      </w:pPr>
      <w:r w:rsidRPr="00A21DA5">
        <w:rPr>
          <w:rStyle w:val="Odwoanieprzypisudolnego"/>
          <w:rFonts w:ascii="Times New Roman" w:hAnsi="Times New Roman"/>
          <w:sz w:val="18"/>
          <w:szCs w:val="18"/>
          <w:lang w:val="en-GB"/>
        </w:rPr>
        <w:footnoteRef/>
      </w:r>
      <w:r w:rsidRPr="00A21DA5">
        <w:rPr>
          <w:rFonts w:ascii="Times New Roman" w:hAnsi="Times New Roman"/>
          <w:sz w:val="18"/>
          <w:szCs w:val="18"/>
          <w:lang w:val="en-GB"/>
        </w:rPr>
        <w:t xml:space="preserve"> Literatur</w:t>
      </w:r>
      <w:r>
        <w:rPr>
          <w:rFonts w:ascii="Times New Roman" w:hAnsi="Times New Roman"/>
          <w:sz w:val="18"/>
          <w:szCs w:val="18"/>
          <w:lang w:val="en-GB"/>
        </w:rPr>
        <w:t xml:space="preserve">e assigned to classes should reflect the latest state of science and be available </w:t>
      </w:r>
      <w:r w:rsidRPr="00A21DA5">
        <w:rPr>
          <w:rFonts w:ascii="Times New Roman" w:hAnsi="Times New Roman"/>
          <w:sz w:val="18"/>
          <w:szCs w:val="18"/>
          <w:lang w:val="en-GB"/>
        </w:rPr>
        <w:t>a</w:t>
      </w:r>
      <w:r>
        <w:rPr>
          <w:rFonts w:ascii="Times New Roman" w:hAnsi="Times New Roman"/>
          <w:sz w:val="18"/>
          <w:szCs w:val="18"/>
          <w:lang w:val="en-GB"/>
        </w:rPr>
        <w:t>t the University library. Basic or supplementary literature should document the compliance of a teacher's qualifications with the effects of learning and teaching content assigned to classes. As a rule, literature shall not comprise sources of information different from scientific publications (e.g. recommended literature should not include legal acts)</w:t>
      </w:r>
      <w:r w:rsidRPr="00A21DA5">
        <w:rPr>
          <w:rFonts w:ascii="Times New Roman" w:hAnsi="Times New Roman"/>
          <w:sz w:val="18"/>
          <w:szCs w:val="18"/>
          <w:lang w:val="en-GB"/>
        </w:rPr>
        <w:t>.</w:t>
      </w:r>
    </w:p>
  </w:footnote>
  <w:footnote w:id="4">
    <w:p w14:paraId="15630AAF" w14:textId="175B4FC9" w:rsidR="00551DBE" w:rsidRPr="00A21DA5" w:rsidRDefault="00551DBE" w:rsidP="00AC3ACB">
      <w:pPr>
        <w:pStyle w:val="Tekstprzypisudolnego"/>
        <w:jc w:val="both"/>
        <w:rPr>
          <w:rFonts w:ascii="Times New Roman" w:hAnsi="Times New Roman"/>
          <w:sz w:val="18"/>
          <w:szCs w:val="18"/>
          <w:lang w:val="en-GB"/>
        </w:rPr>
      </w:pPr>
      <w:r w:rsidRPr="00A21DA5">
        <w:rPr>
          <w:rStyle w:val="Odwoanieprzypisudolnego"/>
          <w:rFonts w:ascii="Times New Roman" w:hAnsi="Times New Roman"/>
          <w:sz w:val="18"/>
          <w:szCs w:val="18"/>
          <w:lang w:val="en-GB"/>
        </w:rPr>
        <w:footnoteRef/>
      </w:r>
      <w:r>
        <w:rPr>
          <w:rFonts w:ascii="Times New Roman" w:hAnsi="Times New Roman"/>
          <w:sz w:val="18"/>
          <w:szCs w:val="18"/>
          <w:lang w:val="en-GB"/>
        </w:rPr>
        <w:t xml:space="preserve"> Teaching methods</w:t>
      </w:r>
      <w:r w:rsidRPr="00A21DA5">
        <w:rPr>
          <w:rFonts w:ascii="Times New Roman" w:hAnsi="Times New Roman"/>
          <w:sz w:val="18"/>
          <w:szCs w:val="18"/>
          <w:lang w:val="en-GB"/>
        </w:rPr>
        <w:t xml:space="preserve">: </w:t>
      </w:r>
      <w:r>
        <w:rPr>
          <w:rFonts w:ascii="Times New Roman" w:hAnsi="Times New Roman"/>
          <w:sz w:val="18"/>
          <w:szCs w:val="18"/>
          <w:lang w:val="en-GB"/>
        </w:rPr>
        <w:t xml:space="preserve">lecturing, case studies etc. </w:t>
      </w:r>
    </w:p>
  </w:footnote>
  <w:footnote w:id="5">
    <w:p w14:paraId="139DA588" w14:textId="3619A400" w:rsidR="00551DBE" w:rsidRPr="00A21DA5" w:rsidRDefault="00551DBE" w:rsidP="00AC3ACB">
      <w:pPr>
        <w:pStyle w:val="Tekstprzypisudolnego"/>
        <w:jc w:val="both"/>
        <w:rPr>
          <w:rFonts w:ascii="Times New Roman" w:hAnsi="Times New Roman"/>
          <w:sz w:val="18"/>
          <w:szCs w:val="18"/>
          <w:lang w:val="en-GB"/>
        </w:rPr>
      </w:pPr>
      <w:r w:rsidRPr="00A21DA5">
        <w:rPr>
          <w:rStyle w:val="Odwoanieprzypisudolnego"/>
          <w:rFonts w:ascii="Times New Roman" w:hAnsi="Times New Roman"/>
          <w:sz w:val="18"/>
          <w:szCs w:val="18"/>
          <w:lang w:val="en-GB"/>
        </w:rPr>
        <w:footnoteRef/>
      </w:r>
      <w:r w:rsidRPr="00A21DA5">
        <w:rPr>
          <w:rFonts w:ascii="Times New Roman" w:hAnsi="Times New Roman"/>
          <w:sz w:val="18"/>
          <w:szCs w:val="18"/>
          <w:lang w:val="en-GB"/>
        </w:rPr>
        <w:t xml:space="preserve"> Met</w:t>
      </w:r>
      <w:r>
        <w:rPr>
          <w:rFonts w:ascii="Times New Roman" w:hAnsi="Times New Roman"/>
          <w:sz w:val="18"/>
          <w:szCs w:val="18"/>
          <w:lang w:val="en-GB"/>
        </w:rPr>
        <w:t xml:space="preserve">hods and ways of verifying effects of learning obtained are e.g. exams in the form of an open questions test, a project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68EC"/>
    <w:multiLevelType w:val="hybridMultilevel"/>
    <w:tmpl w:val="CCCEA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6414F70"/>
    <w:multiLevelType w:val="hybridMultilevel"/>
    <w:tmpl w:val="64B28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EF4E29"/>
    <w:multiLevelType w:val="hybridMultilevel"/>
    <w:tmpl w:val="6234BE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974A27"/>
    <w:multiLevelType w:val="hybridMultilevel"/>
    <w:tmpl w:val="F43EAB5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396A"/>
    <w:rsid w:val="000057D4"/>
    <w:rsid w:val="00042B04"/>
    <w:rsid w:val="00047705"/>
    <w:rsid w:val="00054C3A"/>
    <w:rsid w:val="000709DA"/>
    <w:rsid w:val="000B6EBC"/>
    <w:rsid w:val="000F0A37"/>
    <w:rsid w:val="00134B44"/>
    <w:rsid w:val="001464BD"/>
    <w:rsid w:val="00146E1D"/>
    <w:rsid w:val="001473EA"/>
    <w:rsid w:val="00150C17"/>
    <w:rsid w:val="001663D9"/>
    <w:rsid w:val="00183137"/>
    <w:rsid w:val="00193D7B"/>
    <w:rsid w:val="00195CB2"/>
    <w:rsid w:val="001A7E91"/>
    <w:rsid w:val="001D2731"/>
    <w:rsid w:val="0020620C"/>
    <w:rsid w:val="002126F9"/>
    <w:rsid w:val="00220CCD"/>
    <w:rsid w:val="002254D0"/>
    <w:rsid w:val="002538B5"/>
    <w:rsid w:val="002925FB"/>
    <w:rsid w:val="002C2E29"/>
    <w:rsid w:val="002D2387"/>
    <w:rsid w:val="002F019C"/>
    <w:rsid w:val="0034652D"/>
    <w:rsid w:val="003509D3"/>
    <w:rsid w:val="003544E2"/>
    <w:rsid w:val="00366444"/>
    <w:rsid w:val="003864AB"/>
    <w:rsid w:val="0039022C"/>
    <w:rsid w:val="00392B6F"/>
    <w:rsid w:val="003A34D7"/>
    <w:rsid w:val="003A4277"/>
    <w:rsid w:val="003A741C"/>
    <w:rsid w:val="003D590A"/>
    <w:rsid w:val="003E3349"/>
    <w:rsid w:val="003F7A64"/>
    <w:rsid w:val="00404391"/>
    <w:rsid w:val="00404848"/>
    <w:rsid w:val="00437954"/>
    <w:rsid w:val="004606E8"/>
    <w:rsid w:val="00471E1B"/>
    <w:rsid w:val="0049184D"/>
    <w:rsid w:val="00495201"/>
    <w:rsid w:val="004B7137"/>
    <w:rsid w:val="004B7D8A"/>
    <w:rsid w:val="004E4ADB"/>
    <w:rsid w:val="00530054"/>
    <w:rsid w:val="0054669E"/>
    <w:rsid w:val="00551DBE"/>
    <w:rsid w:val="00585E8A"/>
    <w:rsid w:val="00590467"/>
    <w:rsid w:val="005B5BA4"/>
    <w:rsid w:val="005B6E8B"/>
    <w:rsid w:val="005D49FA"/>
    <w:rsid w:val="005E33FA"/>
    <w:rsid w:val="005F444F"/>
    <w:rsid w:val="0060281B"/>
    <w:rsid w:val="006106E3"/>
    <w:rsid w:val="006214AD"/>
    <w:rsid w:val="00662E9F"/>
    <w:rsid w:val="00686BD2"/>
    <w:rsid w:val="006971F5"/>
    <w:rsid w:val="006A23A0"/>
    <w:rsid w:val="006E42D6"/>
    <w:rsid w:val="006F00E4"/>
    <w:rsid w:val="006F40A4"/>
    <w:rsid w:val="00706A3F"/>
    <w:rsid w:val="00751700"/>
    <w:rsid w:val="007529CA"/>
    <w:rsid w:val="00763E0F"/>
    <w:rsid w:val="007B08B4"/>
    <w:rsid w:val="007B39B1"/>
    <w:rsid w:val="007C42B0"/>
    <w:rsid w:val="007D736D"/>
    <w:rsid w:val="007F6E13"/>
    <w:rsid w:val="00834F1D"/>
    <w:rsid w:val="00861E46"/>
    <w:rsid w:val="00862F93"/>
    <w:rsid w:val="008704B3"/>
    <w:rsid w:val="008810B0"/>
    <w:rsid w:val="008B0DD5"/>
    <w:rsid w:val="008B6290"/>
    <w:rsid w:val="008C1116"/>
    <w:rsid w:val="008E474F"/>
    <w:rsid w:val="008E49D6"/>
    <w:rsid w:val="00914CA8"/>
    <w:rsid w:val="00924B34"/>
    <w:rsid w:val="0099267B"/>
    <w:rsid w:val="00997B58"/>
    <w:rsid w:val="009B1FFF"/>
    <w:rsid w:val="009E2C8A"/>
    <w:rsid w:val="009F2726"/>
    <w:rsid w:val="009F3F62"/>
    <w:rsid w:val="009F5E08"/>
    <w:rsid w:val="00A0449E"/>
    <w:rsid w:val="00A21DA5"/>
    <w:rsid w:val="00A30BDE"/>
    <w:rsid w:val="00A73631"/>
    <w:rsid w:val="00AA396A"/>
    <w:rsid w:val="00AA3ADE"/>
    <w:rsid w:val="00AC3ACB"/>
    <w:rsid w:val="00AD14BD"/>
    <w:rsid w:val="00AE169C"/>
    <w:rsid w:val="00AE5BBF"/>
    <w:rsid w:val="00AF6D67"/>
    <w:rsid w:val="00B14DAF"/>
    <w:rsid w:val="00B211EE"/>
    <w:rsid w:val="00B30FBC"/>
    <w:rsid w:val="00B61661"/>
    <w:rsid w:val="00B6674B"/>
    <w:rsid w:val="00B87BB0"/>
    <w:rsid w:val="00B95CB5"/>
    <w:rsid w:val="00BB2484"/>
    <w:rsid w:val="00BB49E8"/>
    <w:rsid w:val="00BE4B6A"/>
    <w:rsid w:val="00C87A49"/>
    <w:rsid w:val="00C9525D"/>
    <w:rsid w:val="00CE671D"/>
    <w:rsid w:val="00CF45ED"/>
    <w:rsid w:val="00D06F4B"/>
    <w:rsid w:val="00D127FB"/>
    <w:rsid w:val="00D22BCF"/>
    <w:rsid w:val="00D26BF9"/>
    <w:rsid w:val="00D402C2"/>
    <w:rsid w:val="00D84422"/>
    <w:rsid w:val="00D8772A"/>
    <w:rsid w:val="00D9619C"/>
    <w:rsid w:val="00DB7F32"/>
    <w:rsid w:val="00DC61D8"/>
    <w:rsid w:val="00DD2FAC"/>
    <w:rsid w:val="00DD3FF9"/>
    <w:rsid w:val="00E04990"/>
    <w:rsid w:val="00E15424"/>
    <w:rsid w:val="00E26CB6"/>
    <w:rsid w:val="00E65123"/>
    <w:rsid w:val="00E86323"/>
    <w:rsid w:val="00EA1210"/>
    <w:rsid w:val="00EA484D"/>
    <w:rsid w:val="00ED184D"/>
    <w:rsid w:val="00ED2BD5"/>
    <w:rsid w:val="00F12B3C"/>
    <w:rsid w:val="00F165CB"/>
    <w:rsid w:val="00F27EB2"/>
    <w:rsid w:val="00F5542C"/>
    <w:rsid w:val="00F57E14"/>
    <w:rsid w:val="00F61B2A"/>
    <w:rsid w:val="00F66D9C"/>
    <w:rsid w:val="00F83594"/>
    <w:rsid w:val="00F8706F"/>
    <w:rsid w:val="00F9594A"/>
    <w:rsid w:val="00FA44EC"/>
    <w:rsid w:val="00FB4BDB"/>
    <w:rsid w:val="00FD380A"/>
    <w:rsid w:val="00FE44A7"/>
    <w:rsid w:val="00FE55EA"/>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82BAF"/>
  <w15:docId w15:val="{E2E89EA6-A3B8-4C8A-B3AE-28322150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pl-PL"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2B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392B6F"/>
    <w:rPr>
      <w:rFonts w:ascii="Times New Roman" w:eastAsia="Calibri" w:hAnsi="Times New Roman"/>
      <w:sz w:val="24"/>
      <w:szCs w:val="24"/>
    </w:rPr>
  </w:style>
  <w:style w:type="paragraph" w:styleId="Tytu">
    <w:name w:val="Title"/>
    <w:basedOn w:val="Normalny"/>
    <w:link w:val="TytuZnak"/>
    <w:qFormat/>
    <w:rsid w:val="009F3F62"/>
    <w:pPr>
      <w:spacing w:line="360" w:lineRule="auto"/>
    </w:pPr>
    <w:rPr>
      <w:rFonts w:ascii="Tahoma" w:eastAsia="Times New Roman" w:hAnsi="Tahoma" w:cs="Tahoma"/>
      <w:b/>
      <w:bCs/>
      <w:sz w:val="32"/>
      <w:szCs w:val="24"/>
      <w:lang w:eastAsia="pl-PL"/>
    </w:rPr>
  </w:style>
  <w:style w:type="character" w:customStyle="1" w:styleId="TytuZnak">
    <w:name w:val="Tytuł Znak"/>
    <w:basedOn w:val="Domylnaczcionkaakapitu"/>
    <w:link w:val="Tytu"/>
    <w:rsid w:val="009F3F62"/>
    <w:rPr>
      <w:rFonts w:ascii="Tahoma" w:eastAsia="Times New Roman" w:hAnsi="Tahoma" w:cs="Tahoma"/>
      <w:b/>
      <w:bCs/>
      <w:sz w:val="32"/>
      <w:szCs w:val="24"/>
      <w:lang w:eastAsia="pl-PL"/>
    </w:rPr>
  </w:style>
  <w:style w:type="paragraph" w:styleId="Tekstdymka">
    <w:name w:val="Balloon Text"/>
    <w:basedOn w:val="Normalny"/>
    <w:link w:val="TekstdymkaZnak"/>
    <w:uiPriority w:val="99"/>
    <w:semiHidden/>
    <w:unhideWhenUsed/>
    <w:rsid w:val="00D127FB"/>
    <w:rPr>
      <w:rFonts w:ascii="Tahoma" w:hAnsi="Tahoma" w:cs="Tahoma"/>
      <w:sz w:val="16"/>
      <w:szCs w:val="16"/>
    </w:rPr>
  </w:style>
  <w:style w:type="character" w:customStyle="1" w:styleId="TekstdymkaZnak">
    <w:name w:val="Tekst dymka Znak"/>
    <w:basedOn w:val="Domylnaczcionkaakapitu"/>
    <w:link w:val="Tekstdymka"/>
    <w:uiPriority w:val="99"/>
    <w:semiHidden/>
    <w:rsid w:val="00D127FB"/>
    <w:rPr>
      <w:rFonts w:ascii="Tahoma" w:hAnsi="Tahoma" w:cs="Tahoma"/>
      <w:sz w:val="16"/>
      <w:szCs w:val="16"/>
    </w:rPr>
  </w:style>
  <w:style w:type="paragraph" w:styleId="Tekstprzypisukocowego">
    <w:name w:val="endnote text"/>
    <w:basedOn w:val="Normalny"/>
    <w:link w:val="TekstprzypisukocowegoZnak"/>
    <w:uiPriority w:val="99"/>
    <w:semiHidden/>
    <w:unhideWhenUsed/>
    <w:rsid w:val="008B6290"/>
  </w:style>
  <w:style w:type="character" w:customStyle="1" w:styleId="TekstprzypisukocowegoZnak">
    <w:name w:val="Tekst przypisu końcowego Znak"/>
    <w:basedOn w:val="Domylnaczcionkaakapitu"/>
    <w:link w:val="Tekstprzypisukocowego"/>
    <w:uiPriority w:val="99"/>
    <w:semiHidden/>
    <w:rsid w:val="008B6290"/>
  </w:style>
  <w:style w:type="character" w:styleId="Odwoanieprzypisukocowego">
    <w:name w:val="endnote reference"/>
    <w:basedOn w:val="Domylnaczcionkaakapitu"/>
    <w:uiPriority w:val="99"/>
    <w:semiHidden/>
    <w:unhideWhenUsed/>
    <w:rsid w:val="008B6290"/>
    <w:rPr>
      <w:vertAlign w:val="superscript"/>
    </w:rPr>
  </w:style>
  <w:style w:type="paragraph" w:styleId="Tekstprzypisudolnego">
    <w:name w:val="footnote text"/>
    <w:basedOn w:val="Normalny"/>
    <w:link w:val="TekstprzypisudolnegoZnak"/>
    <w:uiPriority w:val="99"/>
    <w:unhideWhenUsed/>
    <w:rsid w:val="005B6E8B"/>
  </w:style>
  <w:style w:type="character" w:customStyle="1" w:styleId="TekstprzypisudolnegoZnak">
    <w:name w:val="Tekst przypisu dolnego Znak"/>
    <w:basedOn w:val="Domylnaczcionkaakapitu"/>
    <w:link w:val="Tekstprzypisudolnego"/>
    <w:uiPriority w:val="99"/>
    <w:rsid w:val="005B6E8B"/>
  </w:style>
  <w:style w:type="character" w:styleId="Odwoanieprzypisudolnego">
    <w:name w:val="footnote reference"/>
    <w:basedOn w:val="Domylnaczcionkaakapitu"/>
    <w:uiPriority w:val="99"/>
    <w:semiHidden/>
    <w:unhideWhenUsed/>
    <w:rsid w:val="005B6E8B"/>
    <w:rPr>
      <w:vertAlign w:val="superscript"/>
    </w:rPr>
  </w:style>
  <w:style w:type="paragraph" w:styleId="Akapitzlist">
    <w:name w:val="List Paragraph"/>
    <w:basedOn w:val="Normalny"/>
    <w:uiPriority w:val="34"/>
    <w:qFormat/>
    <w:rsid w:val="0062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92667">
      <w:bodyDiv w:val="1"/>
      <w:marLeft w:val="0"/>
      <w:marRight w:val="0"/>
      <w:marTop w:val="0"/>
      <w:marBottom w:val="0"/>
      <w:divBdr>
        <w:top w:val="none" w:sz="0" w:space="0" w:color="auto"/>
        <w:left w:val="none" w:sz="0" w:space="0" w:color="auto"/>
        <w:bottom w:val="none" w:sz="0" w:space="0" w:color="auto"/>
        <w:right w:val="none" w:sz="0" w:space="0" w:color="auto"/>
      </w:divBdr>
      <w:divsChild>
        <w:div w:id="1860122029">
          <w:marLeft w:val="0"/>
          <w:marRight w:val="0"/>
          <w:marTop w:val="0"/>
          <w:marBottom w:val="0"/>
          <w:divBdr>
            <w:top w:val="none" w:sz="0" w:space="0" w:color="auto"/>
            <w:left w:val="none" w:sz="0" w:space="0" w:color="auto"/>
            <w:bottom w:val="none" w:sz="0" w:space="0" w:color="auto"/>
            <w:right w:val="none" w:sz="0" w:space="0" w:color="auto"/>
          </w:divBdr>
        </w:div>
        <w:div w:id="131853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8758</Characters>
  <Application>Microsoft Office Word</Application>
  <DocSecurity>4</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Chmielnicki</dc:creator>
  <cp:lastModifiedBy>Małgorzata Kruk</cp:lastModifiedBy>
  <cp:revision>2</cp:revision>
  <cp:lastPrinted>2019-11-25T10:40:00Z</cp:lastPrinted>
  <dcterms:created xsi:type="dcterms:W3CDTF">2021-09-23T20:56:00Z</dcterms:created>
  <dcterms:modified xsi:type="dcterms:W3CDTF">2021-09-23T20:56:00Z</dcterms:modified>
</cp:coreProperties>
</file>