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E106C" w14:textId="77777777" w:rsidR="00403D37" w:rsidRPr="004715CC" w:rsidRDefault="00403D37" w:rsidP="00403D37">
      <w:pPr>
        <w:tabs>
          <w:tab w:val="center" w:pos="4536"/>
          <w:tab w:val="right" w:pos="9072"/>
        </w:tabs>
        <w:spacing w:line="276" w:lineRule="auto"/>
        <w:ind w:left="0"/>
        <w:rPr>
          <w:rFonts w:eastAsia="Times New Roman"/>
          <w:color w:val="auto"/>
          <w:kern w:val="0"/>
          <w:sz w:val="16"/>
          <w:szCs w:val="16"/>
          <w:lang w:eastAsia="x-none" w:bidi="ar-SA"/>
          <w14:ligatures w14:val="none"/>
        </w:rPr>
      </w:pPr>
      <w:r w:rsidRPr="004715CC">
        <w:rPr>
          <w:rFonts w:ascii="Times New Roman" w:eastAsia="Times New Roman" w:hAnsi="Times New Roman" w:cs="Times New Roman"/>
          <w:b w:val="0"/>
          <w:noProof/>
          <w:color w:val="auto"/>
          <w:kern w:val="0"/>
          <w:sz w:val="24"/>
          <w:lang w:val="x-none" w:bidi="ar-SA"/>
          <w14:ligatures w14:val="none"/>
        </w:rPr>
        <w:drawing>
          <wp:inline distT="0" distB="0" distL="0" distR="0" wp14:anchorId="14C35656" wp14:editId="24D3DA7D">
            <wp:extent cx="5759450" cy="794210"/>
            <wp:effectExtent l="0" t="0" r="0" b="6350"/>
            <wp:docPr id="2069789011" name="Obraz 1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789011" name="Obraz 1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9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8F540" w14:textId="77777777" w:rsidR="00403D37" w:rsidRPr="004715CC" w:rsidRDefault="00403D37" w:rsidP="00403D37">
      <w:pPr>
        <w:tabs>
          <w:tab w:val="center" w:pos="4536"/>
          <w:tab w:val="right" w:pos="9072"/>
        </w:tabs>
        <w:spacing w:line="276" w:lineRule="auto"/>
        <w:ind w:left="0"/>
        <w:rPr>
          <w:rFonts w:eastAsia="Times New Roman"/>
          <w:b w:val="0"/>
          <w:color w:val="auto"/>
          <w:kern w:val="0"/>
          <w:szCs w:val="20"/>
          <w:lang w:bidi="ar-SA"/>
          <w14:ligatures w14:val="none"/>
        </w:rPr>
      </w:pPr>
    </w:p>
    <w:p w14:paraId="23E54F06" w14:textId="77777777" w:rsidR="00403D37" w:rsidRPr="004715CC" w:rsidRDefault="00403D37" w:rsidP="00403D37">
      <w:pPr>
        <w:spacing w:after="120" w:line="276" w:lineRule="auto"/>
        <w:ind w:left="0"/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4715CC"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Produkt projektu pn. „Administrowanie przestrzenią powietrzną PRZYSZŁOŚCI – edukacja poprzez symulację i praktykę na potrzeby gospodarki przyszłości”. Projekt realizowany jest w ramach programu Fundusze Europejskie dla Rozwoju Społecznego 2021-2027 współfinansowanego ze środków Europejskiego Funduszu Społecznego Plus.</w:t>
      </w:r>
    </w:p>
    <w:p w14:paraId="2F156A8E" w14:textId="77777777" w:rsidR="00403D37" w:rsidRPr="004715CC" w:rsidRDefault="00403D37" w:rsidP="00403D37">
      <w:pPr>
        <w:spacing w:line="276" w:lineRule="auto"/>
        <w:ind w:left="0"/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4715CC"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Imię i nazwisko współtwórców:</w:t>
      </w:r>
      <w:r w:rsidRPr="004715CC">
        <w:rPr>
          <w:rFonts w:cs="Times New Roman"/>
          <w:bCs/>
          <w:caps/>
          <w:color w:val="000000" w:themeColor="text1"/>
          <w:spacing w:val="10"/>
          <w:kern w:val="0"/>
          <w:sz w:val="24"/>
          <w:lang w:eastAsia="en-US" w:bidi="ar-SA"/>
          <w14:ligatures w14:val="none"/>
        </w:rPr>
        <w:t xml:space="preserve"> </w:t>
      </w:r>
      <w:r w:rsidRPr="004715CC"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Grzegorz Herzberg, Marcin Dziekański, Joanna Wieczorek, Paweł Szymański, Anna Konert, Mateusz Osiecki, Dobrochna Minich</w:t>
      </w:r>
    </w:p>
    <w:p w14:paraId="63A59E1A" w14:textId="77777777" w:rsidR="00403D37" w:rsidRPr="004715CC" w:rsidRDefault="00403D37" w:rsidP="00403D37">
      <w:pPr>
        <w:spacing w:line="276" w:lineRule="auto"/>
        <w:ind w:left="0"/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4715CC"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Miejscowość:</w:t>
      </w:r>
      <w:r w:rsidRPr="004715CC">
        <w:rPr>
          <w:rFonts w:cs="Times New Roman"/>
          <w:bCs/>
          <w:caps/>
          <w:color w:val="000000" w:themeColor="text1"/>
          <w:spacing w:val="10"/>
          <w:kern w:val="0"/>
          <w:sz w:val="24"/>
          <w:lang w:eastAsia="en-US" w:bidi="ar-SA"/>
          <w14:ligatures w14:val="none"/>
        </w:rPr>
        <w:t xml:space="preserve"> </w:t>
      </w:r>
      <w:r w:rsidRPr="004715CC"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Warszawa</w:t>
      </w:r>
    </w:p>
    <w:p w14:paraId="63AF4773" w14:textId="77777777" w:rsidR="00403D37" w:rsidRDefault="00403D37" w:rsidP="00403D37">
      <w:pPr>
        <w:spacing w:after="120" w:line="276" w:lineRule="auto"/>
        <w:ind w:left="0"/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4715CC"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Data: 17.06.2025</w:t>
      </w:r>
    </w:p>
    <w:p w14:paraId="5654F838" w14:textId="1CC310E6" w:rsidR="00403D37" w:rsidRPr="004715CC" w:rsidRDefault="00403D37" w:rsidP="00403D37">
      <w:pPr>
        <w:pStyle w:val="Nagwek3"/>
        <w:ind w:left="0"/>
        <w:rPr>
          <w:rFonts w:ascii="Calibri" w:hAnsi="Calibri" w:cs="Calibri"/>
          <w:color w:val="000000" w:themeColor="text1"/>
          <w:spacing w:val="10"/>
          <w:kern w:val="0"/>
          <w:lang w:eastAsia="en-US" w:bidi="ar-SA"/>
          <w14:ligatures w14:val="none"/>
        </w:rPr>
      </w:pPr>
      <w:r w:rsidRPr="004715CC">
        <w:rPr>
          <w:rFonts w:ascii="Calibri" w:hAnsi="Calibri" w:cs="Calibri"/>
          <w:color w:val="auto"/>
          <w:spacing w:val="10"/>
          <w:kern w:val="0"/>
          <w:lang w:eastAsia="en-US" w:bidi="ar-SA"/>
          <w14:ligatures w14:val="none"/>
        </w:rPr>
        <w:t xml:space="preserve">Sylabus nr </w:t>
      </w:r>
      <w:r>
        <w:rPr>
          <w:rFonts w:ascii="Calibri" w:hAnsi="Calibri" w:cs="Calibri"/>
          <w:color w:val="auto"/>
          <w:spacing w:val="10"/>
          <w:kern w:val="0"/>
          <w:lang w:eastAsia="en-US" w:bidi="ar-SA"/>
          <w14:ligatures w14:val="none"/>
        </w:rPr>
        <w:t>9</w:t>
      </w:r>
      <w:r w:rsidRPr="004715CC">
        <w:rPr>
          <w:rFonts w:ascii="Calibri" w:hAnsi="Calibri" w:cs="Calibri"/>
          <w:color w:val="auto"/>
          <w:spacing w:val="10"/>
          <w:kern w:val="0"/>
          <w:lang w:eastAsia="en-US" w:bidi="ar-SA"/>
          <w14:ligatures w14:val="none"/>
        </w:rPr>
        <w:t xml:space="preserve">. </w:t>
      </w:r>
      <w:r w:rsidRPr="00403D37">
        <w:rPr>
          <w:rFonts w:ascii="Calibri" w:hAnsi="Calibri" w:cs="Calibri"/>
          <w:color w:val="auto"/>
        </w:rPr>
        <w:t>Zaawansowana mobilność powietrzna</w:t>
      </w:r>
    </w:p>
    <w:p w14:paraId="5244B22C" w14:textId="77777777" w:rsidR="00403D37" w:rsidRDefault="00403D37"/>
    <w:p w14:paraId="06C00880" w14:textId="6E97D7F5" w:rsidR="005578F9" w:rsidRPr="00403D37" w:rsidRDefault="00B85658" w:rsidP="00403D37">
      <w:pPr>
        <w:spacing w:line="276" w:lineRule="auto"/>
        <w:rPr>
          <w:sz w:val="24"/>
        </w:rPr>
      </w:pPr>
      <w:r w:rsidRPr="00403D37">
        <w:rPr>
          <w:sz w:val="24"/>
        </w:rPr>
        <w:t>Uczelnia Łazarskiego</w:t>
      </w:r>
    </w:p>
    <w:tbl>
      <w:tblPr>
        <w:tblStyle w:val="TableGrid"/>
        <w:tblW w:w="10772" w:type="dxa"/>
        <w:tblInd w:w="-872" w:type="dxa"/>
        <w:tblCellMar>
          <w:top w:w="95" w:type="dxa"/>
          <w:left w:w="52" w:type="dxa"/>
          <w:right w:w="87" w:type="dxa"/>
        </w:tblCellMar>
        <w:tblLook w:val="04A0" w:firstRow="1" w:lastRow="0" w:firstColumn="1" w:lastColumn="0" w:noHBand="0" w:noVBand="1"/>
      </w:tblPr>
      <w:tblGrid>
        <w:gridCol w:w="568"/>
        <w:gridCol w:w="2430"/>
        <w:gridCol w:w="2326"/>
        <w:gridCol w:w="2604"/>
        <w:gridCol w:w="1422"/>
        <w:gridCol w:w="1422"/>
      </w:tblGrid>
      <w:tr w:rsidR="005578F9" w:rsidRPr="00403D37" w14:paraId="3C654749" w14:textId="77777777">
        <w:trPr>
          <w:trHeight w:val="451"/>
        </w:trPr>
        <w:tc>
          <w:tcPr>
            <w:tcW w:w="10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1012CD93" w14:textId="77777777" w:rsidR="005578F9" w:rsidRPr="00403D37" w:rsidRDefault="00B85658" w:rsidP="00403D37">
            <w:pPr>
              <w:spacing w:line="276" w:lineRule="auto"/>
              <w:ind w:left="92"/>
              <w:rPr>
                <w:sz w:val="24"/>
              </w:rPr>
            </w:pPr>
            <w:r w:rsidRPr="00403D37">
              <w:rPr>
                <w:sz w:val="24"/>
              </w:rPr>
              <w:t>Wydział Prawa i Administracji</w:t>
            </w:r>
          </w:p>
        </w:tc>
      </w:tr>
      <w:tr w:rsidR="005578F9" w:rsidRPr="00403D37" w14:paraId="23B38738" w14:textId="77777777">
        <w:trPr>
          <w:trHeight w:val="458"/>
        </w:trPr>
        <w:tc>
          <w:tcPr>
            <w:tcW w:w="10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146C8EEB" w14:textId="77777777" w:rsidR="005578F9" w:rsidRPr="00403D37" w:rsidRDefault="00B85658" w:rsidP="00403D37">
            <w:pPr>
              <w:spacing w:line="276" w:lineRule="auto"/>
              <w:ind w:left="55"/>
              <w:rPr>
                <w:sz w:val="24"/>
              </w:rPr>
            </w:pPr>
            <w:r w:rsidRPr="00403D37">
              <w:rPr>
                <w:sz w:val="24"/>
              </w:rPr>
              <w:t xml:space="preserve">Administracja, profil ogólnoakademicki </w:t>
            </w:r>
          </w:p>
        </w:tc>
      </w:tr>
      <w:tr w:rsidR="005578F9" w:rsidRPr="00403D37" w14:paraId="3C89E913" w14:textId="77777777">
        <w:trPr>
          <w:trHeight w:val="452"/>
        </w:trPr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9572B83" w14:textId="77777777" w:rsidR="005578F9" w:rsidRPr="00403D37" w:rsidRDefault="00B85658" w:rsidP="00403D37">
            <w:pPr>
              <w:spacing w:line="276" w:lineRule="auto"/>
              <w:ind w:left="62"/>
              <w:rPr>
                <w:sz w:val="24"/>
              </w:rPr>
            </w:pPr>
            <w:r w:rsidRPr="00403D37">
              <w:rPr>
                <w:sz w:val="24"/>
              </w:rPr>
              <w:t>Nazwa przedmiotu</w:t>
            </w:r>
          </w:p>
        </w:tc>
        <w:tc>
          <w:tcPr>
            <w:tcW w:w="7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D14F5" w14:textId="77777777" w:rsidR="005578F9" w:rsidRPr="00403D37" w:rsidRDefault="00B85658" w:rsidP="00403D37">
            <w:pPr>
              <w:spacing w:line="276" w:lineRule="auto"/>
              <w:ind w:left="62"/>
              <w:rPr>
                <w:sz w:val="24"/>
              </w:rPr>
            </w:pPr>
            <w:r w:rsidRPr="00403D37">
              <w:rPr>
                <w:b w:val="0"/>
                <w:sz w:val="24"/>
              </w:rPr>
              <w:t>P.AD.LN.SD.09 - Zaawansowana mobilność powietrzna</w:t>
            </w:r>
          </w:p>
        </w:tc>
      </w:tr>
      <w:tr w:rsidR="005578F9" w:rsidRPr="00403D37" w14:paraId="3BABBA91" w14:textId="77777777">
        <w:trPr>
          <w:trHeight w:val="450"/>
        </w:trPr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11BF513A" w14:textId="77777777" w:rsidR="005578F9" w:rsidRPr="00403D37" w:rsidRDefault="00B85658" w:rsidP="00403D37">
            <w:pPr>
              <w:spacing w:line="276" w:lineRule="auto"/>
              <w:ind w:left="62"/>
              <w:rPr>
                <w:sz w:val="24"/>
              </w:rPr>
            </w:pPr>
            <w:r w:rsidRPr="00403D37">
              <w:rPr>
                <w:sz w:val="24"/>
              </w:rPr>
              <w:t>Forma zajęć</w:t>
            </w:r>
          </w:p>
        </w:tc>
        <w:tc>
          <w:tcPr>
            <w:tcW w:w="7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BD0F2" w14:textId="77777777" w:rsidR="005578F9" w:rsidRPr="00403D37" w:rsidRDefault="00B85658" w:rsidP="00403D37">
            <w:pPr>
              <w:spacing w:line="276" w:lineRule="auto"/>
              <w:ind w:left="62"/>
              <w:rPr>
                <w:sz w:val="24"/>
              </w:rPr>
            </w:pPr>
            <w:r w:rsidRPr="00403D37">
              <w:rPr>
                <w:b w:val="0"/>
                <w:sz w:val="24"/>
              </w:rPr>
              <w:t>Konwersatorium</w:t>
            </w:r>
          </w:p>
        </w:tc>
      </w:tr>
      <w:tr w:rsidR="005578F9" w:rsidRPr="00403D37" w14:paraId="72DFCED2" w14:textId="77777777">
        <w:trPr>
          <w:trHeight w:val="460"/>
        </w:trPr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62120D2" w14:textId="77777777" w:rsidR="005578F9" w:rsidRPr="00403D37" w:rsidRDefault="00B85658" w:rsidP="00403D37">
            <w:pPr>
              <w:spacing w:line="276" w:lineRule="auto"/>
              <w:ind w:left="62"/>
              <w:rPr>
                <w:sz w:val="24"/>
              </w:rPr>
            </w:pPr>
            <w:r w:rsidRPr="00403D37">
              <w:rPr>
                <w:sz w:val="24"/>
              </w:rPr>
              <w:t>Status przedmiotu</w:t>
            </w:r>
          </w:p>
        </w:tc>
        <w:tc>
          <w:tcPr>
            <w:tcW w:w="7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4F173" w14:textId="4E211BEA" w:rsidR="005578F9" w:rsidRPr="00403D37" w:rsidRDefault="00C13418" w:rsidP="00403D37">
            <w:pPr>
              <w:spacing w:line="276" w:lineRule="auto"/>
              <w:ind w:left="62"/>
              <w:rPr>
                <w:sz w:val="24"/>
              </w:rPr>
            </w:pPr>
            <w:r w:rsidRPr="00403D37">
              <w:rPr>
                <w:b w:val="0"/>
                <w:sz w:val="24"/>
              </w:rPr>
              <w:t>Specjalizacyjny</w:t>
            </w:r>
          </w:p>
        </w:tc>
      </w:tr>
      <w:tr w:rsidR="005578F9" w:rsidRPr="00403D37" w14:paraId="7CD0E3A5" w14:textId="77777777">
        <w:trPr>
          <w:trHeight w:val="732"/>
        </w:trPr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0F0E4CD9" w14:textId="77777777" w:rsidR="005578F9" w:rsidRPr="00403D37" w:rsidRDefault="00B85658" w:rsidP="00403D37">
            <w:pPr>
              <w:spacing w:after="93" w:line="276" w:lineRule="auto"/>
              <w:ind w:left="58"/>
              <w:rPr>
                <w:sz w:val="24"/>
              </w:rPr>
            </w:pPr>
            <w:r w:rsidRPr="00403D37">
              <w:rPr>
                <w:sz w:val="24"/>
              </w:rPr>
              <w:t>Rok studiów</w:t>
            </w:r>
          </w:p>
          <w:p w14:paraId="32A6CC5E" w14:textId="77777777" w:rsidR="005578F9" w:rsidRPr="00403D37" w:rsidRDefault="00B85658" w:rsidP="00403D37">
            <w:pPr>
              <w:spacing w:line="276" w:lineRule="auto"/>
              <w:ind w:left="58"/>
              <w:rPr>
                <w:sz w:val="24"/>
              </w:rPr>
            </w:pPr>
            <w:r w:rsidRPr="00403D37">
              <w:rPr>
                <w:sz w:val="24"/>
              </w:rPr>
              <w:t xml:space="preserve">Semestr realizacji </w:t>
            </w:r>
          </w:p>
        </w:tc>
        <w:tc>
          <w:tcPr>
            <w:tcW w:w="7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AFA14" w14:textId="77777777" w:rsidR="005578F9" w:rsidRPr="00403D37" w:rsidRDefault="00B85658" w:rsidP="00403D37">
            <w:pPr>
              <w:spacing w:after="93" w:line="276" w:lineRule="auto"/>
              <w:ind w:left="60"/>
              <w:rPr>
                <w:sz w:val="24"/>
              </w:rPr>
            </w:pPr>
            <w:r w:rsidRPr="00403D37">
              <w:rPr>
                <w:b w:val="0"/>
                <w:sz w:val="24"/>
              </w:rPr>
              <w:t xml:space="preserve">Rok 3 </w:t>
            </w:r>
          </w:p>
          <w:p w14:paraId="0E58B97F" w14:textId="637B38E1" w:rsidR="005578F9" w:rsidRPr="00403D37" w:rsidRDefault="00C13418" w:rsidP="00403D37">
            <w:pPr>
              <w:spacing w:line="276" w:lineRule="auto"/>
              <w:ind w:left="60"/>
              <w:rPr>
                <w:sz w:val="24"/>
              </w:rPr>
            </w:pPr>
            <w:r w:rsidRPr="00403D37">
              <w:rPr>
                <w:b w:val="0"/>
                <w:sz w:val="24"/>
              </w:rPr>
              <w:t>VI</w:t>
            </w:r>
          </w:p>
        </w:tc>
      </w:tr>
      <w:tr w:rsidR="005578F9" w:rsidRPr="00403D37" w14:paraId="47AB85A2" w14:textId="77777777">
        <w:trPr>
          <w:trHeight w:val="730"/>
        </w:trPr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4BA3F14" w14:textId="77777777" w:rsidR="005578F9" w:rsidRPr="00403D37" w:rsidRDefault="00B85658" w:rsidP="00403D37">
            <w:pPr>
              <w:spacing w:after="95" w:line="276" w:lineRule="auto"/>
              <w:ind w:left="58"/>
              <w:rPr>
                <w:sz w:val="24"/>
              </w:rPr>
            </w:pPr>
            <w:r w:rsidRPr="00403D37">
              <w:rPr>
                <w:sz w:val="24"/>
              </w:rPr>
              <w:t>Stopień studiów</w:t>
            </w:r>
          </w:p>
          <w:p w14:paraId="2812D223" w14:textId="77777777" w:rsidR="005578F9" w:rsidRPr="00403D37" w:rsidRDefault="00B85658" w:rsidP="00403D37">
            <w:pPr>
              <w:spacing w:line="276" w:lineRule="auto"/>
              <w:ind w:left="58"/>
              <w:rPr>
                <w:sz w:val="24"/>
              </w:rPr>
            </w:pPr>
            <w:r w:rsidRPr="00403D37">
              <w:rPr>
                <w:sz w:val="24"/>
              </w:rPr>
              <w:t>Tryb studiów</w:t>
            </w:r>
          </w:p>
        </w:tc>
        <w:tc>
          <w:tcPr>
            <w:tcW w:w="7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44388" w14:textId="77777777" w:rsidR="005578F9" w:rsidRPr="00403D37" w:rsidRDefault="00B85658" w:rsidP="00403D37">
            <w:pPr>
              <w:spacing w:after="95" w:line="276" w:lineRule="auto"/>
              <w:ind w:left="60"/>
              <w:rPr>
                <w:sz w:val="24"/>
              </w:rPr>
            </w:pPr>
            <w:r w:rsidRPr="00403D37">
              <w:rPr>
                <w:b w:val="0"/>
                <w:sz w:val="24"/>
              </w:rPr>
              <w:t xml:space="preserve">Studia pierwszego stopnia </w:t>
            </w:r>
          </w:p>
          <w:p w14:paraId="256FA8CD" w14:textId="77777777" w:rsidR="005578F9" w:rsidRPr="00403D37" w:rsidRDefault="00B85658" w:rsidP="00403D37">
            <w:pPr>
              <w:spacing w:line="276" w:lineRule="auto"/>
              <w:ind w:left="60"/>
              <w:rPr>
                <w:sz w:val="24"/>
              </w:rPr>
            </w:pPr>
            <w:r w:rsidRPr="00403D37">
              <w:rPr>
                <w:b w:val="0"/>
                <w:sz w:val="24"/>
              </w:rPr>
              <w:t xml:space="preserve">Niestacjonarne </w:t>
            </w:r>
          </w:p>
        </w:tc>
      </w:tr>
      <w:tr w:rsidR="005578F9" w:rsidRPr="00403D37" w14:paraId="2EBF4733" w14:textId="77777777">
        <w:trPr>
          <w:trHeight w:val="442"/>
        </w:trPr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1A32646E" w14:textId="77777777" w:rsidR="005578F9" w:rsidRPr="00403D37" w:rsidRDefault="00B85658" w:rsidP="00403D37">
            <w:pPr>
              <w:spacing w:line="276" w:lineRule="auto"/>
              <w:ind w:left="62"/>
              <w:rPr>
                <w:sz w:val="24"/>
              </w:rPr>
            </w:pPr>
            <w:r w:rsidRPr="00403D37">
              <w:rPr>
                <w:sz w:val="24"/>
              </w:rPr>
              <w:t>Wymagania wstępne</w:t>
            </w:r>
          </w:p>
        </w:tc>
        <w:tc>
          <w:tcPr>
            <w:tcW w:w="7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9BDE" w14:textId="77777777" w:rsidR="005578F9" w:rsidRPr="00403D37" w:rsidRDefault="005578F9" w:rsidP="00403D37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5578F9" w:rsidRPr="00403D37" w14:paraId="60AC6EE3" w14:textId="77777777">
        <w:trPr>
          <w:trHeight w:val="442"/>
        </w:trPr>
        <w:tc>
          <w:tcPr>
            <w:tcW w:w="10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B1B482A" w14:textId="77777777" w:rsidR="005578F9" w:rsidRPr="00403D37" w:rsidRDefault="00B85658" w:rsidP="00403D37">
            <w:pPr>
              <w:spacing w:line="276" w:lineRule="auto"/>
              <w:ind w:left="94"/>
              <w:rPr>
                <w:sz w:val="24"/>
              </w:rPr>
            </w:pPr>
            <w:r w:rsidRPr="00403D37">
              <w:rPr>
                <w:sz w:val="24"/>
              </w:rPr>
              <w:t>Cele przedmiotu</w:t>
            </w:r>
          </w:p>
        </w:tc>
      </w:tr>
      <w:tr w:rsidR="005578F9" w:rsidRPr="00403D37" w14:paraId="395F6451" w14:textId="77777777">
        <w:trPr>
          <w:trHeight w:val="926"/>
        </w:trPr>
        <w:tc>
          <w:tcPr>
            <w:tcW w:w="10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6EF94" w14:textId="77777777" w:rsidR="005578F9" w:rsidRPr="00403D37" w:rsidRDefault="00B85658" w:rsidP="00403D37">
            <w:pPr>
              <w:spacing w:after="93" w:line="276" w:lineRule="auto"/>
              <w:ind w:left="0"/>
              <w:rPr>
                <w:sz w:val="24"/>
              </w:rPr>
            </w:pPr>
            <w:r w:rsidRPr="00403D37">
              <w:rPr>
                <w:b w:val="0"/>
                <w:sz w:val="24"/>
              </w:rPr>
              <w:t xml:space="preserve">Celem i założeniem zajęć jest dostarczenie wiedzy o przyszłości transportu powietrznego w miastach. </w:t>
            </w:r>
          </w:p>
          <w:p w14:paraId="3AC1D6EF" w14:textId="77777777" w:rsidR="005578F9" w:rsidRPr="00403D37" w:rsidRDefault="00B85658" w:rsidP="00403D37">
            <w:pPr>
              <w:spacing w:line="276" w:lineRule="auto"/>
              <w:ind w:left="0"/>
              <w:rPr>
                <w:sz w:val="24"/>
              </w:rPr>
            </w:pPr>
            <w:r w:rsidRPr="00403D37">
              <w:rPr>
                <w:b w:val="0"/>
                <w:sz w:val="24"/>
              </w:rPr>
              <w:t>Celem i założeniem zajęć jest dostarczenie wiedzy, umiejętności i kompetencji społecznych w zakresie analizy możliwości integracji BSP w systemach mobilności miejskiej oraz zrozumienie roli technologii i regulacji w rozwoju UAM.</w:t>
            </w:r>
          </w:p>
        </w:tc>
      </w:tr>
      <w:tr w:rsidR="005578F9" w:rsidRPr="00403D37" w14:paraId="7BA2EB28" w14:textId="77777777">
        <w:trPr>
          <w:trHeight w:val="479"/>
        </w:trPr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1B985AEF" w14:textId="77777777" w:rsidR="005578F9" w:rsidRPr="00403D37" w:rsidRDefault="00B85658" w:rsidP="00403D37">
            <w:pPr>
              <w:spacing w:line="276" w:lineRule="auto"/>
              <w:ind w:left="62"/>
              <w:rPr>
                <w:sz w:val="24"/>
              </w:rPr>
            </w:pPr>
            <w:r w:rsidRPr="00403D37">
              <w:rPr>
                <w:sz w:val="24"/>
              </w:rPr>
              <w:t>Koordynator przedmiotu</w:t>
            </w:r>
          </w:p>
        </w:tc>
        <w:tc>
          <w:tcPr>
            <w:tcW w:w="7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53EB1" w14:textId="77777777" w:rsidR="005578F9" w:rsidRPr="00403D37" w:rsidRDefault="005578F9" w:rsidP="00403D37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5578F9" w:rsidRPr="00403D37" w14:paraId="40CFB7C2" w14:textId="77777777">
        <w:trPr>
          <w:trHeight w:val="480"/>
        </w:trPr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4245C16" w14:textId="77777777" w:rsidR="005578F9" w:rsidRPr="00403D37" w:rsidRDefault="00B85658" w:rsidP="00403D37">
            <w:pPr>
              <w:spacing w:line="276" w:lineRule="auto"/>
              <w:ind w:left="62"/>
              <w:rPr>
                <w:sz w:val="24"/>
              </w:rPr>
            </w:pPr>
            <w:r w:rsidRPr="00403D37">
              <w:rPr>
                <w:sz w:val="24"/>
              </w:rPr>
              <w:t>Prowadzący zajęcia</w:t>
            </w:r>
          </w:p>
        </w:tc>
        <w:tc>
          <w:tcPr>
            <w:tcW w:w="7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89E3" w14:textId="77777777" w:rsidR="005578F9" w:rsidRPr="00403D37" w:rsidRDefault="005578F9" w:rsidP="00403D37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5578F9" w:rsidRPr="00403D37" w14:paraId="6A4F4F53" w14:textId="77777777">
        <w:trPr>
          <w:trHeight w:val="1340"/>
        </w:trPr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BC975B3" w14:textId="77777777" w:rsidR="005578F9" w:rsidRPr="00403D37" w:rsidRDefault="00B85658" w:rsidP="00403D37">
            <w:pPr>
              <w:spacing w:line="276" w:lineRule="auto"/>
              <w:ind w:left="62"/>
              <w:rPr>
                <w:sz w:val="24"/>
              </w:rPr>
            </w:pPr>
            <w:r w:rsidRPr="00403D37">
              <w:rPr>
                <w:sz w:val="24"/>
              </w:rPr>
              <w:lastRenderedPageBreak/>
              <w:t>Metody dydaktyczne</w:t>
            </w:r>
          </w:p>
        </w:tc>
        <w:tc>
          <w:tcPr>
            <w:tcW w:w="7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54744" w14:textId="77777777" w:rsidR="005578F9" w:rsidRPr="00403D37" w:rsidRDefault="00B85658" w:rsidP="00403D37">
            <w:pPr>
              <w:spacing w:after="95" w:line="276" w:lineRule="auto"/>
              <w:ind w:left="60"/>
              <w:rPr>
                <w:sz w:val="24"/>
              </w:rPr>
            </w:pPr>
            <w:r w:rsidRPr="00403D37">
              <w:rPr>
                <w:b w:val="0"/>
                <w:sz w:val="24"/>
              </w:rPr>
              <w:t xml:space="preserve">Wykład konwersatoryjny </w:t>
            </w:r>
          </w:p>
          <w:p w14:paraId="177BE3A2" w14:textId="77777777" w:rsidR="005578F9" w:rsidRPr="00403D37" w:rsidRDefault="00B85658" w:rsidP="00403D37">
            <w:pPr>
              <w:spacing w:after="93" w:line="276" w:lineRule="auto"/>
              <w:ind w:left="60"/>
              <w:rPr>
                <w:sz w:val="24"/>
              </w:rPr>
            </w:pPr>
            <w:r w:rsidRPr="00403D37">
              <w:rPr>
                <w:b w:val="0"/>
                <w:sz w:val="24"/>
              </w:rPr>
              <w:t xml:space="preserve">Dyskusja problemowa </w:t>
            </w:r>
          </w:p>
          <w:p w14:paraId="06D86EEF" w14:textId="77777777" w:rsidR="005578F9" w:rsidRPr="00403D37" w:rsidRDefault="00B85658" w:rsidP="00403D37">
            <w:pPr>
              <w:spacing w:after="95" w:line="276" w:lineRule="auto"/>
              <w:ind w:left="60"/>
              <w:rPr>
                <w:sz w:val="24"/>
              </w:rPr>
            </w:pPr>
            <w:r w:rsidRPr="00403D37">
              <w:rPr>
                <w:b w:val="0"/>
                <w:sz w:val="24"/>
              </w:rPr>
              <w:t xml:space="preserve">Problem-Based Learning (PBL) </w:t>
            </w:r>
          </w:p>
          <w:p w14:paraId="38247954" w14:textId="77777777" w:rsidR="005578F9" w:rsidRPr="00403D37" w:rsidRDefault="00B85658" w:rsidP="00403D37">
            <w:pPr>
              <w:spacing w:line="276" w:lineRule="auto"/>
              <w:ind w:left="60"/>
              <w:rPr>
                <w:sz w:val="24"/>
              </w:rPr>
            </w:pPr>
            <w:r w:rsidRPr="00403D37">
              <w:rPr>
                <w:b w:val="0"/>
                <w:sz w:val="24"/>
              </w:rPr>
              <w:t xml:space="preserve">Studium przypadku (Case Study) </w:t>
            </w:r>
          </w:p>
        </w:tc>
      </w:tr>
      <w:tr w:rsidR="005578F9" w:rsidRPr="00403D37" w14:paraId="65B240AA" w14:textId="77777777">
        <w:trPr>
          <w:trHeight w:val="1342"/>
        </w:trPr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FA30BC0" w14:textId="77777777" w:rsidR="005578F9" w:rsidRPr="00403D37" w:rsidRDefault="00B85658" w:rsidP="00403D37">
            <w:pPr>
              <w:spacing w:line="276" w:lineRule="auto"/>
              <w:ind w:left="62"/>
              <w:rPr>
                <w:sz w:val="24"/>
              </w:rPr>
            </w:pPr>
            <w:r w:rsidRPr="00403D37">
              <w:rPr>
                <w:sz w:val="24"/>
              </w:rPr>
              <w:t>Narzędzia dydaktyczne</w:t>
            </w:r>
          </w:p>
        </w:tc>
        <w:tc>
          <w:tcPr>
            <w:tcW w:w="7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D06B478" w14:textId="77777777" w:rsidR="005578F9" w:rsidRPr="00403D37" w:rsidRDefault="00B85658" w:rsidP="00403D37">
            <w:pPr>
              <w:spacing w:after="93" w:line="276" w:lineRule="auto"/>
              <w:ind w:left="60"/>
              <w:rPr>
                <w:sz w:val="24"/>
              </w:rPr>
            </w:pPr>
            <w:r w:rsidRPr="00403D37">
              <w:rPr>
                <w:b w:val="0"/>
                <w:sz w:val="24"/>
              </w:rPr>
              <w:t>Komputer/laptop</w:t>
            </w:r>
          </w:p>
          <w:p w14:paraId="754632D6" w14:textId="77777777" w:rsidR="005578F9" w:rsidRPr="00403D37" w:rsidRDefault="00B85658" w:rsidP="00403D37">
            <w:pPr>
              <w:spacing w:after="95" w:line="276" w:lineRule="auto"/>
              <w:ind w:left="60"/>
              <w:rPr>
                <w:sz w:val="24"/>
              </w:rPr>
            </w:pPr>
            <w:r w:rsidRPr="00403D37">
              <w:rPr>
                <w:b w:val="0"/>
                <w:sz w:val="24"/>
              </w:rPr>
              <w:t>Oprogramowanie Microsoft Office</w:t>
            </w:r>
          </w:p>
          <w:p w14:paraId="21193461" w14:textId="77777777" w:rsidR="005578F9" w:rsidRPr="00403D37" w:rsidRDefault="00B85658" w:rsidP="00403D37">
            <w:pPr>
              <w:spacing w:after="93" w:line="276" w:lineRule="auto"/>
              <w:ind w:left="60"/>
              <w:rPr>
                <w:sz w:val="24"/>
              </w:rPr>
            </w:pPr>
            <w:r w:rsidRPr="00403D37">
              <w:rPr>
                <w:b w:val="0"/>
                <w:sz w:val="24"/>
              </w:rPr>
              <w:t>Prezentacja multimedialna</w:t>
            </w:r>
          </w:p>
          <w:p w14:paraId="5EFB31CC" w14:textId="77777777" w:rsidR="005578F9" w:rsidRPr="00403D37" w:rsidRDefault="00B85658" w:rsidP="00403D37">
            <w:pPr>
              <w:spacing w:line="276" w:lineRule="auto"/>
              <w:ind w:left="60"/>
              <w:rPr>
                <w:sz w:val="24"/>
              </w:rPr>
            </w:pPr>
            <w:r w:rsidRPr="00403D37">
              <w:rPr>
                <w:b w:val="0"/>
                <w:sz w:val="24"/>
              </w:rPr>
              <w:t>Rzutnik multimedialny</w:t>
            </w:r>
          </w:p>
        </w:tc>
      </w:tr>
      <w:tr w:rsidR="005578F9" w:rsidRPr="00403D37" w14:paraId="5D704567" w14:textId="77777777">
        <w:trPr>
          <w:trHeight w:val="458"/>
        </w:trPr>
        <w:tc>
          <w:tcPr>
            <w:tcW w:w="10772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0267A6A2" w14:textId="77777777" w:rsidR="005578F9" w:rsidRPr="00403D37" w:rsidRDefault="00B85658" w:rsidP="00403D37">
            <w:pPr>
              <w:spacing w:line="276" w:lineRule="auto"/>
              <w:ind w:left="92"/>
              <w:rPr>
                <w:sz w:val="24"/>
              </w:rPr>
            </w:pPr>
            <w:r w:rsidRPr="00403D37">
              <w:rPr>
                <w:sz w:val="24"/>
              </w:rPr>
              <w:t>Efekty uczenia się</w:t>
            </w:r>
          </w:p>
        </w:tc>
      </w:tr>
      <w:tr w:rsidR="005578F9" w:rsidRPr="00403D37" w14:paraId="66895451" w14:textId="77777777">
        <w:trPr>
          <w:trHeight w:val="458"/>
        </w:trPr>
        <w:tc>
          <w:tcPr>
            <w:tcW w:w="5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723753C" w14:textId="77777777" w:rsidR="005578F9" w:rsidRPr="00403D37" w:rsidRDefault="00B85658" w:rsidP="00403D37">
            <w:pPr>
              <w:spacing w:line="276" w:lineRule="auto"/>
              <w:ind w:left="98"/>
              <w:rPr>
                <w:sz w:val="24"/>
              </w:rPr>
            </w:pPr>
            <w:r w:rsidRPr="00403D37">
              <w:rPr>
                <w:sz w:val="24"/>
              </w:rPr>
              <w:t>Wiedza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6555018" w14:textId="77777777" w:rsidR="005578F9" w:rsidRPr="00403D37" w:rsidRDefault="00B85658" w:rsidP="00403D37">
            <w:pPr>
              <w:spacing w:line="276" w:lineRule="auto"/>
              <w:ind w:left="98"/>
              <w:rPr>
                <w:sz w:val="24"/>
              </w:rPr>
            </w:pPr>
            <w:r w:rsidRPr="00403D37">
              <w:rPr>
                <w:sz w:val="24"/>
              </w:rPr>
              <w:t>Kierunkowy kod efektu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1EE85A1" w14:textId="77777777" w:rsidR="005578F9" w:rsidRPr="00403D37" w:rsidRDefault="00B85658" w:rsidP="00403D37">
            <w:pPr>
              <w:spacing w:line="276" w:lineRule="auto"/>
              <w:ind w:left="39"/>
              <w:rPr>
                <w:sz w:val="24"/>
              </w:rPr>
            </w:pPr>
            <w:r w:rsidRPr="00403D37">
              <w:rPr>
                <w:sz w:val="24"/>
              </w:rPr>
              <w:t>Metody weryfikacji</w:t>
            </w:r>
          </w:p>
        </w:tc>
      </w:tr>
      <w:tr w:rsidR="005578F9" w:rsidRPr="00403D37" w14:paraId="4933F8E4" w14:textId="77777777">
        <w:trPr>
          <w:trHeight w:val="6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97BE" w14:textId="77777777" w:rsidR="005578F9" w:rsidRPr="00403D37" w:rsidRDefault="005578F9" w:rsidP="00403D37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E3894" w14:textId="77777777" w:rsidR="005578F9" w:rsidRPr="00403D37" w:rsidRDefault="00B85658" w:rsidP="00403D37">
            <w:pPr>
              <w:spacing w:line="276" w:lineRule="auto"/>
              <w:ind w:left="4"/>
              <w:rPr>
                <w:sz w:val="24"/>
              </w:rPr>
            </w:pPr>
            <w:r w:rsidRPr="00403D37">
              <w:rPr>
                <w:b w:val="0"/>
                <w:sz w:val="24"/>
              </w:rPr>
              <w:t>ma zaawansowaną wiedzę szczegółową z zakresu wybranej w toku kształcenia specjalności Administrowanie Ruchem Dronów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D5677" w14:textId="77777777" w:rsidR="005578F9" w:rsidRPr="00403D37" w:rsidRDefault="00B85658" w:rsidP="00403D37">
            <w:pPr>
              <w:spacing w:line="276" w:lineRule="auto"/>
              <w:ind w:left="62"/>
              <w:rPr>
                <w:sz w:val="24"/>
              </w:rPr>
            </w:pPr>
            <w:r w:rsidRPr="00403D37">
              <w:rPr>
                <w:b w:val="0"/>
                <w:sz w:val="24"/>
              </w:rPr>
              <w:t xml:space="preserve">K_W10 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095EA" w14:textId="54FE9288" w:rsidR="005578F9" w:rsidRPr="00403D37" w:rsidRDefault="00B85658" w:rsidP="00084A6B">
            <w:pPr>
              <w:spacing w:after="167" w:line="276" w:lineRule="auto"/>
              <w:ind w:left="4"/>
              <w:rPr>
                <w:sz w:val="24"/>
              </w:rPr>
            </w:pPr>
            <w:r w:rsidRPr="00403D37">
              <w:rPr>
                <w:b w:val="0"/>
                <w:sz w:val="24"/>
              </w:rPr>
              <w:t xml:space="preserve">  Kazus</w:t>
            </w:r>
          </w:p>
        </w:tc>
      </w:tr>
      <w:tr w:rsidR="005578F9" w:rsidRPr="00403D37" w14:paraId="07417181" w14:textId="77777777">
        <w:trPr>
          <w:trHeight w:val="455"/>
        </w:trPr>
        <w:tc>
          <w:tcPr>
            <w:tcW w:w="5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9E01639" w14:textId="77777777" w:rsidR="005578F9" w:rsidRPr="00403D37" w:rsidRDefault="00B85658" w:rsidP="00403D37">
            <w:pPr>
              <w:spacing w:line="276" w:lineRule="auto"/>
              <w:ind w:left="93"/>
              <w:rPr>
                <w:sz w:val="24"/>
              </w:rPr>
            </w:pPr>
            <w:r w:rsidRPr="00403D37">
              <w:rPr>
                <w:sz w:val="24"/>
              </w:rPr>
              <w:t>Umiejętności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4C168EA" w14:textId="77777777" w:rsidR="005578F9" w:rsidRPr="00403D37" w:rsidRDefault="00B85658" w:rsidP="00403D37">
            <w:pPr>
              <w:spacing w:line="276" w:lineRule="auto"/>
              <w:ind w:left="98"/>
              <w:rPr>
                <w:sz w:val="24"/>
              </w:rPr>
            </w:pPr>
            <w:r w:rsidRPr="00403D37">
              <w:rPr>
                <w:sz w:val="24"/>
              </w:rPr>
              <w:t>Kierunkowy kod efektu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1AE2BB8B" w14:textId="77777777" w:rsidR="005578F9" w:rsidRPr="00403D37" w:rsidRDefault="00B85658" w:rsidP="00403D37">
            <w:pPr>
              <w:spacing w:line="276" w:lineRule="auto"/>
              <w:ind w:left="39"/>
              <w:rPr>
                <w:sz w:val="24"/>
              </w:rPr>
            </w:pPr>
            <w:r w:rsidRPr="00403D37">
              <w:rPr>
                <w:sz w:val="24"/>
              </w:rPr>
              <w:t>Metody weryfikacji</w:t>
            </w:r>
          </w:p>
        </w:tc>
      </w:tr>
      <w:tr w:rsidR="005578F9" w:rsidRPr="00403D37" w14:paraId="34542B4A" w14:textId="77777777">
        <w:trPr>
          <w:trHeight w:val="9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C2991" w14:textId="77777777" w:rsidR="005578F9" w:rsidRPr="00403D37" w:rsidRDefault="005578F9" w:rsidP="00403D37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995D" w14:textId="77777777" w:rsidR="005578F9" w:rsidRPr="00403D37" w:rsidRDefault="00B85658" w:rsidP="00403D37">
            <w:pPr>
              <w:spacing w:line="276" w:lineRule="auto"/>
              <w:ind w:left="4"/>
              <w:rPr>
                <w:sz w:val="24"/>
              </w:rPr>
            </w:pPr>
            <w:r w:rsidRPr="00403D37">
              <w:rPr>
                <w:b w:val="0"/>
                <w:sz w:val="24"/>
              </w:rPr>
              <w:t>wykorzystując posiadaną wiedzę na temat zaawansowanej mobilności powietrznej potrafi innowacyjnie wykonywać zadania w nie w pełni przewidywalnych warunkach pracy, stosując właściwe metody i narzędzia, w tym zaawansowane techniki informacyjno-komunikacyjne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F37A9" w14:textId="77777777" w:rsidR="005578F9" w:rsidRPr="00403D37" w:rsidRDefault="00B85658" w:rsidP="00403D37">
            <w:pPr>
              <w:spacing w:line="276" w:lineRule="auto"/>
              <w:ind w:left="62"/>
              <w:rPr>
                <w:sz w:val="24"/>
              </w:rPr>
            </w:pPr>
            <w:r w:rsidRPr="00403D37">
              <w:rPr>
                <w:b w:val="0"/>
                <w:sz w:val="24"/>
              </w:rPr>
              <w:t xml:space="preserve">K_U02 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AE15B" w14:textId="24305298" w:rsidR="005578F9" w:rsidRPr="00403D37" w:rsidRDefault="00B85658" w:rsidP="00B85658">
            <w:pPr>
              <w:spacing w:after="167" w:line="276" w:lineRule="auto"/>
              <w:ind w:left="6"/>
              <w:rPr>
                <w:sz w:val="24"/>
              </w:rPr>
            </w:pPr>
            <w:r w:rsidRPr="00403D37">
              <w:rPr>
                <w:b w:val="0"/>
                <w:sz w:val="24"/>
              </w:rPr>
              <w:t xml:space="preserve"> Projekt, prezentacja</w:t>
            </w:r>
          </w:p>
        </w:tc>
      </w:tr>
      <w:tr w:rsidR="005578F9" w:rsidRPr="00403D37" w14:paraId="52C731A9" w14:textId="77777777">
        <w:trPr>
          <w:trHeight w:val="8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7773" w14:textId="77777777" w:rsidR="005578F9" w:rsidRPr="00403D37" w:rsidRDefault="005578F9" w:rsidP="00403D37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27C8" w14:textId="77777777" w:rsidR="005578F9" w:rsidRPr="00403D37" w:rsidRDefault="00B85658" w:rsidP="00403D37">
            <w:pPr>
              <w:spacing w:line="276" w:lineRule="auto"/>
              <w:ind w:left="4"/>
              <w:rPr>
                <w:sz w:val="24"/>
              </w:rPr>
            </w:pPr>
            <w:r w:rsidRPr="00403D37">
              <w:rPr>
                <w:b w:val="0"/>
                <w:sz w:val="24"/>
              </w:rPr>
              <w:t>potrafi komunikować się z otoczeniem na tematy dotyczące administracji z użyciem specjalistycznej terminologii z zakresu zaawansowanej mobilności powietrznej oraz uzasadniać swoje stanowisko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EF58E" w14:textId="77777777" w:rsidR="005578F9" w:rsidRPr="00403D37" w:rsidRDefault="00B85658" w:rsidP="00403D37">
            <w:pPr>
              <w:spacing w:line="276" w:lineRule="auto"/>
              <w:ind w:left="62"/>
              <w:rPr>
                <w:sz w:val="24"/>
              </w:rPr>
            </w:pPr>
            <w:r w:rsidRPr="00403D37">
              <w:rPr>
                <w:b w:val="0"/>
                <w:sz w:val="24"/>
              </w:rPr>
              <w:t xml:space="preserve">K_U04 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9802E" w14:textId="6CDD6237" w:rsidR="005578F9" w:rsidRPr="00403D37" w:rsidRDefault="00B85658" w:rsidP="00B85658">
            <w:pPr>
              <w:spacing w:after="167" w:line="276" w:lineRule="auto"/>
              <w:ind w:left="6"/>
              <w:rPr>
                <w:sz w:val="24"/>
              </w:rPr>
            </w:pPr>
            <w:r w:rsidRPr="00403D37">
              <w:rPr>
                <w:b w:val="0"/>
                <w:sz w:val="24"/>
              </w:rPr>
              <w:t xml:space="preserve"> Projekt, prezentacja</w:t>
            </w:r>
          </w:p>
        </w:tc>
      </w:tr>
      <w:tr w:rsidR="005578F9" w:rsidRPr="00403D37" w14:paraId="3B386758" w14:textId="77777777">
        <w:trPr>
          <w:trHeight w:val="452"/>
        </w:trPr>
        <w:tc>
          <w:tcPr>
            <w:tcW w:w="5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EC90F24" w14:textId="77777777" w:rsidR="005578F9" w:rsidRPr="00403D37" w:rsidRDefault="00B85658" w:rsidP="00403D37">
            <w:pPr>
              <w:spacing w:line="276" w:lineRule="auto"/>
              <w:ind w:left="94"/>
              <w:rPr>
                <w:sz w:val="24"/>
              </w:rPr>
            </w:pPr>
            <w:r w:rsidRPr="00403D37">
              <w:rPr>
                <w:sz w:val="24"/>
              </w:rPr>
              <w:t>Kompetencje społeczne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2569D63" w14:textId="77777777" w:rsidR="005578F9" w:rsidRPr="00403D37" w:rsidRDefault="00B85658" w:rsidP="00403D37">
            <w:pPr>
              <w:spacing w:line="276" w:lineRule="auto"/>
              <w:ind w:left="98"/>
              <w:rPr>
                <w:sz w:val="24"/>
              </w:rPr>
            </w:pPr>
            <w:r w:rsidRPr="00403D37">
              <w:rPr>
                <w:sz w:val="24"/>
              </w:rPr>
              <w:t>Kierunkowy kod efektu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0FE0B97B" w14:textId="77777777" w:rsidR="005578F9" w:rsidRPr="00403D37" w:rsidRDefault="00B85658" w:rsidP="00403D37">
            <w:pPr>
              <w:spacing w:line="276" w:lineRule="auto"/>
              <w:ind w:left="39"/>
              <w:rPr>
                <w:sz w:val="24"/>
              </w:rPr>
            </w:pPr>
            <w:r w:rsidRPr="00403D37">
              <w:rPr>
                <w:sz w:val="24"/>
              </w:rPr>
              <w:t>Metody weryfikacji</w:t>
            </w:r>
          </w:p>
        </w:tc>
      </w:tr>
      <w:tr w:rsidR="005578F9" w:rsidRPr="00403D37" w14:paraId="0C404CD2" w14:textId="77777777">
        <w:trPr>
          <w:trHeight w:val="9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75A1" w14:textId="77777777" w:rsidR="005578F9" w:rsidRPr="00403D37" w:rsidRDefault="005578F9" w:rsidP="00403D37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9973" w14:textId="77777777" w:rsidR="005578F9" w:rsidRPr="00403D37" w:rsidRDefault="00B85658" w:rsidP="00403D37">
            <w:pPr>
              <w:spacing w:line="276" w:lineRule="auto"/>
              <w:ind w:left="4"/>
              <w:rPr>
                <w:sz w:val="24"/>
              </w:rPr>
            </w:pPr>
            <w:r w:rsidRPr="00403D37">
              <w:rPr>
                <w:b w:val="0"/>
                <w:sz w:val="24"/>
              </w:rPr>
              <w:t>jest gotów do uznawania znaczenia wiedzy na temat zaawansowanej mobilności powietrznej w rozwiązywaniu problemów poznawczych i praktycznych oraz zasięgania opinii ekspertów w przypadku trudności z samodzielnym rozwiązywaniem problemu z zakresu administracji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DA347" w14:textId="77777777" w:rsidR="005578F9" w:rsidRPr="00403D37" w:rsidRDefault="00B85658" w:rsidP="00403D37">
            <w:pPr>
              <w:spacing w:line="276" w:lineRule="auto"/>
              <w:ind w:left="58"/>
              <w:rPr>
                <w:sz w:val="24"/>
              </w:rPr>
            </w:pPr>
            <w:r w:rsidRPr="00403D37">
              <w:rPr>
                <w:b w:val="0"/>
                <w:sz w:val="24"/>
              </w:rPr>
              <w:t xml:space="preserve">K_K01 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39FA5" w14:textId="45484A91" w:rsidR="005578F9" w:rsidRPr="00403D37" w:rsidRDefault="00B85658" w:rsidP="00084A6B">
            <w:pPr>
              <w:spacing w:after="167" w:line="276" w:lineRule="auto"/>
              <w:ind w:left="6"/>
              <w:rPr>
                <w:sz w:val="24"/>
              </w:rPr>
            </w:pPr>
            <w:r w:rsidRPr="00403D37">
              <w:rPr>
                <w:b w:val="0"/>
                <w:sz w:val="24"/>
              </w:rPr>
              <w:t xml:space="preserve"> Dyskusja problemowa</w:t>
            </w:r>
          </w:p>
        </w:tc>
      </w:tr>
      <w:tr w:rsidR="005578F9" w:rsidRPr="00403D37" w14:paraId="510D5472" w14:textId="77777777">
        <w:trPr>
          <w:trHeight w:val="421"/>
        </w:trPr>
        <w:tc>
          <w:tcPr>
            <w:tcW w:w="10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19CFB988" w14:textId="77777777" w:rsidR="005578F9" w:rsidRPr="00403D37" w:rsidRDefault="00B85658" w:rsidP="00403D37">
            <w:pPr>
              <w:spacing w:line="276" w:lineRule="auto"/>
              <w:ind w:left="39"/>
              <w:rPr>
                <w:sz w:val="24"/>
              </w:rPr>
            </w:pPr>
            <w:r w:rsidRPr="00403D37">
              <w:rPr>
                <w:sz w:val="24"/>
              </w:rPr>
              <w:t>Treści kształcenia</w:t>
            </w:r>
          </w:p>
        </w:tc>
      </w:tr>
      <w:tr w:rsidR="005578F9" w:rsidRPr="00403D37" w14:paraId="1B76699B" w14:textId="77777777">
        <w:trPr>
          <w:trHeight w:val="448"/>
        </w:trPr>
        <w:tc>
          <w:tcPr>
            <w:tcW w:w="9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076D828B" w14:textId="77777777" w:rsidR="005578F9" w:rsidRPr="00403D37" w:rsidRDefault="00B85658" w:rsidP="00403D37">
            <w:pPr>
              <w:spacing w:line="276" w:lineRule="auto"/>
              <w:ind w:left="39"/>
              <w:rPr>
                <w:sz w:val="24"/>
              </w:rPr>
            </w:pPr>
            <w:r w:rsidRPr="00403D37">
              <w:rPr>
                <w:sz w:val="24"/>
              </w:rPr>
              <w:t>Tematyka zajęć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0F35BBE8" w14:textId="77777777" w:rsidR="005578F9" w:rsidRPr="00403D37" w:rsidRDefault="00B85658" w:rsidP="00403D37">
            <w:pPr>
              <w:spacing w:line="276" w:lineRule="auto"/>
              <w:ind w:left="38"/>
              <w:rPr>
                <w:sz w:val="24"/>
              </w:rPr>
            </w:pPr>
            <w:r w:rsidRPr="00403D37">
              <w:rPr>
                <w:sz w:val="24"/>
              </w:rPr>
              <w:t>Liczba godzin</w:t>
            </w:r>
          </w:p>
        </w:tc>
      </w:tr>
    </w:tbl>
    <w:p w14:paraId="28BE2D3C" w14:textId="77777777" w:rsidR="005578F9" w:rsidRPr="00403D37" w:rsidRDefault="005578F9" w:rsidP="00403D37">
      <w:pPr>
        <w:spacing w:line="276" w:lineRule="auto"/>
        <w:ind w:left="-1440" w:right="10466"/>
        <w:rPr>
          <w:sz w:val="24"/>
        </w:rPr>
      </w:pPr>
    </w:p>
    <w:tbl>
      <w:tblPr>
        <w:tblStyle w:val="TableGrid"/>
        <w:tblW w:w="10772" w:type="dxa"/>
        <w:tblInd w:w="-872" w:type="dxa"/>
        <w:tblCellMar>
          <w:top w:w="59" w:type="dxa"/>
          <w:left w:w="44" w:type="dxa"/>
          <w:bottom w:w="57" w:type="dxa"/>
          <w:right w:w="51" w:type="dxa"/>
        </w:tblCellMar>
        <w:tblLook w:val="04A0" w:firstRow="1" w:lastRow="0" w:firstColumn="1" w:lastColumn="0" w:noHBand="0" w:noVBand="1"/>
      </w:tblPr>
      <w:tblGrid>
        <w:gridCol w:w="490"/>
        <w:gridCol w:w="78"/>
        <w:gridCol w:w="2088"/>
        <w:gridCol w:w="2668"/>
        <w:gridCol w:w="2604"/>
        <w:gridCol w:w="1398"/>
        <w:gridCol w:w="478"/>
        <w:gridCol w:w="968"/>
      </w:tblGrid>
      <w:tr w:rsidR="005578F9" w:rsidRPr="00403D37" w14:paraId="26FEB519" w14:textId="77777777">
        <w:trPr>
          <w:trHeight w:val="426"/>
        </w:trPr>
        <w:tc>
          <w:tcPr>
            <w:tcW w:w="107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DA2D0B" w14:textId="77777777" w:rsidR="005578F9" w:rsidRPr="00403D37" w:rsidRDefault="00B85658" w:rsidP="00403D37">
            <w:pPr>
              <w:spacing w:line="276" w:lineRule="auto"/>
              <w:ind w:left="0" w:right="38"/>
              <w:rPr>
                <w:sz w:val="24"/>
              </w:rPr>
            </w:pPr>
            <w:r w:rsidRPr="00403D37">
              <w:rPr>
                <w:sz w:val="24"/>
              </w:rPr>
              <w:lastRenderedPageBreak/>
              <w:t>Konwersatorium</w:t>
            </w:r>
          </w:p>
        </w:tc>
      </w:tr>
      <w:tr w:rsidR="005578F9" w:rsidRPr="00403D37" w14:paraId="3BB02466" w14:textId="77777777">
        <w:trPr>
          <w:trHeight w:val="39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391B" w14:textId="77777777" w:rsidR="005578F9" w:rsidRPr="00403D37" w:rsidRDefault="00B85658" w:rsidP="00403D37">
            <w:pPr>
              <w:spacing w:line="276" w:lineRule="auto"/>
              <w:ind w:left="0"/>
              <w:rPr>
                <w:sz w:val="24"/>
              </w:rPr>
            </w:pPr>
            <w:r w:rsidRPr="00403D37">
              <w:rPr>
                <w:b w:val="0"/>
                <w:sz w:val="24"/>
              </w:rPr>
              <w:t xml:space="preserve"> 1.</w:t>
            </w:r>
          </w:p>
        </w:tc>
        <w:tc>
          <w:tcPr>
            <w:tcW w:w="8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7D0E" w14:textId="77777777" w:rsidR="005578F9" w:rsidRPr="00403D37" w:rsidRDefault="00B85658" w:rsidP="00403D37">
            <w:pPr>
              <w:spacing w:line="276" w:lineRule="auto"/>
              <w:ind w:left="70"/>
              <w:rPr>
                <w:sz w:val="24"/>
              </w:rPr>
            </w:pPr>
            <w:r w:rsidRPr="00403D37">
              <w:rPr>
                <w:b w:val="0"/>
                <w:sz w:val="24"/>
              </w:rPr>
              <w:t xml:space="preserve">Advanced Air Mobility, Urban Air Mobility – koncepcja, zastosowania, przykłady wdrożeń na świecie.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370F" w14:textId="77777777" w:rsidR="005578F9" w:rsidRPr="00403D37" w:rsidRDefault="00B85658" w:rsidP="00403D37">
            <w:pPr>
              <w:spacing w:line="276" w:lineRule="auto"/>
              <w:ind w:left="34"/>
              <w:rPr>
                <w:sz w:val="24"/>
              </w:rPr>
            </w:pPr>
            <w:r w:rsidRPr="00403D37">
              <w:rPr>
                <w:b w:val="0"/>
                <w:sz w:val="24"/>
              </w:rPr>
              <w:t>2,5</w:t>
            </w:r>
          </w:p>
        </w:tc>
      </w:tr>
      <w:tr w:rsidR="005578F9" w:rsidRPr="00403D37" w14:paraId="62938572" w14:textId="77777777">
        <w:trPr>
          <w:trHeight w:val="50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30BF" w14:textId="77777777" w:rsidR="005578F9" w:rsidRPr="00403D37" w:rsidRDefault="00B85658" w:rsidP="00403D37">
            <w:pPr>
              <w:spacing w:line="276" w:lineRule="auto"/>
              <w:ind w:left="0"/>
              <w:rPr>
                <w:sz w:val="24"/>
              </w:rPr>
            </w:pPr>
            <w:r w:rsidRPr="00403D37">
              <w:rPr>
                <w:b w:val="0"/>
                <w:sz w:val="24"/>
              </w:rPr>
              <w:t xml:space="preserve"> 2.</w:t>
            </w:r>
          </w:p>
        </w:tc>
        <w:tc>
          <w:tcPr>
            <w:tcW w:w="8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80B77" w14:textId="77777777" w:rsidR="005578F9" w:rsidRPr="00403D37" w:rsidRDefault="00B85658" w:rsidP="00403D37">
            <w:pPr>
              <w:spacing w:line="276" w:lineRule="auto"/>
              <w:ind w:left="70"/>
              <w:rPr>
                <w:sz w:val="24"/>
              </w:rPr>
            </w:pPr>
            <w:r w:rsidRPr="00403D37">
              <w:rPr>
                <w:b w:val="0"/>
                <w:sz w:val="24"/>
              </w:rPr>
              <w:t xml:space="preserve">Autonomiczne platformy latające – pojęcie, rozwój, wykorzystanie infrastruktury telekomunikacyjnej. Usługi realizowane przez BSP na dużą skalę (logistyka, inspekcje, bezpieczeństwo).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CCA5" w14:textId="77777777" w:rsidR="005578F9" w:rsidRPr="00403D37" w:rsidRDefault="00B85658" w:rsidP="00403D37">
            <w:pPr>
              <w:spacing w:line="276" w:lineRule="auto"/>
              <w:ind w:left="34"/>
              <w:rPr>
                <w:sz w:val="24"/>
              </w:rPr>
            </w:pPr>
            <w:r w:rsidRPr="00403D37">
              <w:rPr>
                <w:b w:val="0"/>
                <w:sz w:val="24"/>
              </w:rPr>
              <w:t>2,5</w:t>
            </w:r>
          </w:p>
        </w:tc>
      </w:tr>
      <w:tr w:rsidR="005578F9" w:rsidRPr="00403D37" w14:paraId="02A4F593" w14:textId="77777777">
        <w:trPr>
          <w:trHeight w:val="39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4666" w14:textId="77777777" w:rsidR="005578F9" w:rsidRPr="00403D37" w:rsidRDefault="00B85658" w:rsidP="00403D37">
            <w:pPr>
              <w:spacing w:line="276" w:lineRule="auto"/>
              <w:ind w:left="0"/>
              <w:rPr>
                <w:sz w:val="24"/>
              </w:rPr>
            </w:pPr>
            <w:r w:rsidRPr="00403D37">
              <w:rPr>
                <w:b w:val="0"/>
                <w:sz w:val="24"/>
              </w:rPr>
              <w:t xml:space="preserve"> 3.</w:t>
            </w:r>
          </w:p>
        </w:tc>
        <w:tc>
          <w:tcPr>
            <w:tcW w:w="8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84AD" w14:textId="77777777" w:rsidR="005578F9" w:rsidRPr="00403D37" w:rsidRDefault="00B85658" w:rsidP="00403D37">
            <w:pPr>
              <w:spacing w:line="276" w:lineRule="auto"/>
              <w:ind w:left="70"/>
              <w:rPr>
                <w:sz w:val="24"/>
              </w:rPr>
            </w:pPr>
            <w:r w:rsidRPr="00403D37">
              <w:rPr>
                <w:b w:val="0"/>
                <w:sz w:val="24"/>
              </w:rPr>
              <w:t xml:space="preserve">Zastosowanie AI w lotnictwie bezzałogowym.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E7F2" w14:textId="77777777" w:rsidR="005578F9" w:rsidRPr="00403D37" w:rsidRDefault="00B85658" w:rsidP="00403D37">
            <w:pPr>
              <w:spacing w:line="276" w:lineRule="auto"/>
              <w:ind w:left="34"/>
              <w:rPr>
                <w:sz w:val="24"/>
              </w:rPr>
            </w:pPr>
            <w:r w:rsidRPr="00403D37">
              <w:rPr>
                <w:b w:val="0"/>
                <w:sz w:val="24"/>
              </w:rPr>
              <w:t>2,5</w:t>
            </w:r>
          </w:p>
        </w:tc>
      </w:tr>
      <w:tr w:rsidR="005578F9" w:rsidRPr="00403D37" w14:paraId="22D1351A" w14:textId="77777777">
        <w:trPr>
          <w:trHeight w:val="39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C6E5" w14:textId="77777777" w:rsidR="005578F9" w:rsidRPr="00403D37" w:rsidRDefault="00B85658" w:rsidP="00403D37">
            <w:pPr>
              <w:spacing w:line="276" w:lineRule="auto"/>
              <w:ind w:left="0"/>
              <w:rPr>
                <w:sz w:val="24"/>
              </w:rPr>
            </w:pPr>
            <w:r w:rsidRPr="00403D37">
              <w:rPr>
                <w:b w:val="0"/>
                <w:sz w:val="24"/>
              </w:rPr>
              <w:t xml:space="preserve"> 4.</w:t>
            </w:r>
          </w:p>
        </w:tc>
        <w:tc>
          <w:tcPr>
            <w:tcW w:w="8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0567" w14:textId="77777777" w:rsidR="005578F9" w:rsidRPr="00403D37" w:rsidRDefault="00B85658" w:rsidP="00403D37">
            <w:pPr>
              <w:spacing w:line="276" w:lineRule="auto"/>
              <w:ind w:left="70"/>
              <w:rPr>
                <w:sz w:val="24"/>
              </w:rPr>
            </w:pPr>
            <w:r w:rsidRPr="00403D37">
              <w:rPr>
                <w:b w:val="0"/>
                <w:sz w:val="24"/>
              </w:rPr>
              <w:t xml:space="preserve">Vertiporty – planowanie, projektowanie, funkcje, wyzwania.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1277" w14:textId="77777777" w:rsidR="005578F9" w:rsidRPr="00403D37" w:rsidRDefault="00B85658" w:rsidP="00403D37">
            <w:pPr>
              <w:spacing w:line="276" w:lineRule="auto"/>
              <w:ind w:left="34"/>
              <w:rPr>
                <w:sz w:val="24"/>
              </w:rPr>
            </w:pPr>
            <w:r w:rsidRPr="00403D37">
              <w:rPr>
                <w:b w:val="0"/>
                <w:sz w:val="24"/>
              </w:rPr>
              <w:t>2,5</w:t>
            </w:r>
          </w:p>
        </w:tc>
      </w:tr>
      <w:tr w:rsidR="005578F9" w:rsidRPr="00403D37" w14:paraId="370D8DD6" w14:textId="77777777">
        <w:trPr>
          <w:trHeight w:val="50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E011" w14:textId="77777777" w:rsidR="005578F9" w:rsidRPr="00403D37" w:rsidRDefault="00B85658" w:rsidP="00403D37">
            <w:pPr>
              <w:spacing w:line="276" w:lineRule="auto"/>
              <w:ind w:left="0"/>
              <w:rPr>
                <w:sz w:val="24"/>
              </w:rPr>
            </w:pPr>
            <w:r w:rsidRPr="00403D37">
              <w:rPr>
                <w:b w:val="0"/>
                <w:sz w:val="24"/>
              </w:rPr>
              <w:t xml:space="preserve"> 5.</w:t>
            </w:r>
          </w:p>
        </w:tc>
        <w:tc>
          <w:tcPr>
            <w:tcW w:w="8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B9CD" w14:textId="77777777" w:rsidR="005578F9" w:rsidRPr="00403D37" w:rsidRDefault="00B85658" w:rsidP="00403D37">
            <w:pPr>
              <w:spacing w:line="276" w:lineRule="auto"/>
              <w:ind w:left="70"/>
              <w:rPr>
                <w:sz w:val="24"/>
              </w:rPr>
            </w:pPr>
            <w:r w:rsidRPr="00403D37">
              <w:rPr>
                <w:b w:val="0"/>
                <w:sz w:val="24"/>
              </w:rPr>
              <w:t xml:space="preserve">Plany zrównoważonej mobilności miejskiej (SUMP). Zintegrowane systemy transportu miejskiego i powietrznego.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CE35" w14:textId="77777777" w:rsidR="005578F9" w:rsidRPr="00403D37" w:rsidRDefault="00B85658" w:rsidP="00403D37">
            <w:pPr>
              <w:spacing w:line="276" w:lineRule="auto"/>
              <w:ind w:left="34"/>
              <w:rPr>
                <w:sz w:val="24"/>
              </w:rPr>
            </w:pPr>
            <w:r w:rsidRPr="00403D37">
              <w:rPr>
                <w:b w:val="0"/>
                <w:sz w:val="24"/>
              </w:rPr>
              <w:t>2,5</w:t>
            </w:r>
          </w:p>
        </w:tc>
      </w:tr>
      <w:tr w:rsidR="005578F9" w:rsidRPr="00403D37" w14:paraId="55CD4575" w14:textId="77777777">
        <w:trPr>
          <w:trHeight w:val="39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28A1" w14:textId="77777777" w:rsidR="005578F9" w:rsidRPr="00403D37" w:rsidRDefault="00B85658" w:rsidP="00403D37">
            <w:pPr>
              <w:spacing w:line="276" w:lineRule="auto"/>
              <w:ind w:left="0"/>
              <w:rPr>
                <w:sz w:val="24"/>
              </w:rPr>
            </w:pPr>
            <w:r w:rsidRPr="00403D37">
              <w:rPr>
                <w:b w:val="0"/>
                <w:sz w:val="24"/>
              </w:rPr>
              <w:t xml:space="preserve"> 6.</w:t>
            </w:r>
          </w:p>
        </w:tc>
        <w:tc>
          <w:tcPr>
            <w:tcW w:w="8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72D2" w14:textId="77777777" w:rsidR="005578F9" w:rsidRPr="00403D37" w:rsidRDefault="00B85658" w:rsidP="00403D37">
            <w:pPr>
              <w:spacing w:line="276" w:lineRule="auto"/>
              <w:ind w:left="70"/>
              <w:rPr>
                <w:sz w:val="24"/>
              </w:rPr>
            </w:pPr>
            <w:r w:rsidRPr="00403D37">
              <w:rPr>
                <w:b w:val="0"/>
                <w:sz w:val="24"/>
              </w:rPr>
              <w:t xml:space="preserve">Aspekty środowiskowe i społeczne UAM.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9CF6" w14:textId="77777777" w:rsidR="005578F9" w:rsidRPr="00403D37" w:rsidRDefault="00B85658" w:rsidP="00403D37">
            <w:pPr>
              <w:spacing w:line="276" w:lineRule="auto"/>
              <w:ind w:left="34"/>
              <w:rPr>
                <w:sz w:val="24"/>
              </w:rPr>
            </w:pPr>
            <w:r w:rsidRPr="00403D37">
              <w:rPr>
                <w:b w:val="0"/>
                <w:sz w:val="24"/>
              </w:rPr>
              <w:t>2,5</w:t>
            </w:r>
          </w:p>
        </w:tc>
      </w:tr>
      <w:tr w:rsidR="005578F9" w:rsidRPr="00403D37" w14:paraId="019EA27B" w14:textId="77777777">
        <w:trPr>
          <w:trHeight w:val="39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8D45" w14:textId="77777777" w:rsidR="005578F9" w:rsidRPr="00403D37" w:rsidRDefault="00B85658" w:rsidP="00403D37">
            <w:pPr>
              <w:spacing w:line="276" w:lineRule="auto"/>
              <w:ind w:left="0"/>
              <w:rPr>
                <w:sz w:val="24"/>
              </w:rPr>
            </w:pPr>
            <w:r w:rsidRPr="00403D37">
              <w:rPr>
                <w:b w:val="0"/>
                <w:sz w:val="24"/>
              </w:rPr>
              <w:t xml:space="preserve"> 7.</w:t>
            </w:r>
          </w:p>
        </w:tc>
        <w:tc>
          <w:tcPr>
            <w:tcW w:w="8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5BE4" w14:textId="77777777" w:rsidR="005578F9" w:rsidRPr="00403D37" w:rsidRDefault="00B85658" w:rsidP="00403D37">
            <w:pPr>
              <w:spacing w:line="276" w:lineRule="auto"/>
              <w:ind w:left="70"/>
              <w:rPr>
                <w:sz w:val="24"/>
              </w:rPr>
            </w:pPr>
            <w:r w:rsidRPr="00403D37">
              <w:rPr>
                <w:b w:val="0"/>
                <w:sz w:val="24"/>
              </w:rPr>
              <w:t xml:space="preserve">Innowacje i trendy technologiczne (np. eVTOL, elektryfikacja lotnictwa).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83324" w14:textId="77777777" w:rsidR="005578F9" w:rsidRPr="00403D37" w:rsidRDefault="00B85658" w:rsidP="00403D37">
            <w:pPr>
              <w:spacing w:line="276" w:lineRule="auto"/>
              <w:ind w:left="34"/>
              <w:rPr>
                <w:sz w:val="24"/>
              </w:rPr>
            </w:pPr>
            <w:r w:rsidRPr="00403D37">
              <w:rPr>
                <w:b w:val="0"/>
                <w:sz w:val="24"/>
              </w:rPr>
              <w:t>2,5</w:t>
            </w:r>
          </w:p>
        </w:tc>
      </w:tr>
      <w:tr w:rsidR="005578F9" w:rsidRPr="00403D37" w14:paraId="51FF4F3B" w14:textId="77777777">
        <w:trPr>
          <w:trHeight w:val="39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BF737" w14:textId="77777777" w:rsidR="005578F9" w:rsidRPr="00403D37" w:rsidRDefault="00B85658" w:rsidP="00403D37">
            <w:pPr>
              <w:spacing w:line="276" w:lineRule="auto"/>
              <w:ind w:left="0"/>
              <w:rPr>
                <w:sz w:val="24"/>
              </w:rPr>
            </w:pPr>
            <w:r w:rsidRPr="00403D37">
              <w:rPr>
                <w:b w:val="0"/>
                <w:sz w:val="24"/>
              </w:rPr>
              <w:t xml:space="preserve"> 8.</w:t>
            </w:r>
          </w:p>
        </w:tc>
        <w:tc>
          <w:tcPr>
            <w:tcW w:w="8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CB1A" w14:textId="77777777" w:rsidR="005578F9" w:rsidRPr="00403D37" w:rsidRDefault="00B85658" w:rsidP="00403D37">
            <w:pPr>
              <w:spacing w:line="276" w:lineRule="auto"/>
              <w:ind w:left="70"/>
              <w:rPr>
                <w:sz w:val="24"/>
              </w:rPr>
            </w:pPr>
            <w:r w:rsidRPr="00403D37">
              <w:rPr>
                <w:b w:val="0"/>
                <w:sz w:val="24"/>
              </w:rPr>
              <w:t xml:space="preserve">Modele biznesowe zaawansowanej mobilności powietrznej.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8CBE" w14:textId="77777777" w:rsidR="005578F9" w:rsidRPr="00403D37" w:rsidRDefault="00B85658" w:rsidP="00403D37">
            <w:pPr>
              <w:spacing w:line="276" w:lineRule="auto"/>
              <w:ind w:left="34"/>
              <w:rPr>
                <w:sz w:val="24"/>
              </w:rPr>
            </w:pPr>
            <w:r w:rsidRPr="00403D37">
              <w:rPr>
                <w:b w:val="0"/>
                <w:sz w:val="24"/>
              </w:rPr>
              <w:t>2,5</w:t>
            </w:r>
          </w:p>
        </w:tc>
      </w:tr>
      <w:tr w:rsidR="005578F9" w:rsidRPr="00403D37" w14:paraId="725C3BCE" w14:textId="77777777">
        <w:trPr>
          <w:trHeight w:val="455"/>
        </w:trPr>
        <w:tc>
          <w:tcPr>
            <w:tcW w:w="10772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7FA8F67" w14:textId="77777777" w:rsidR="005578F9" w:rsidRPr="00403D37" w:rsidRDefault="00B85658" w:rsidP="00403D37">
            <w:pPr>
              <w:spacing w:line="276" w:lineRule="auto"/>
              <w:ind w:left="65"/>
              <w:rPr>
                <w:sz w:val="24"/>
              </w:rPr>
            </w:pPr>
            <w:r w:rsidRPr="00403D37">
              <w:rPr>
                <w:sz w:val="24"/>
              </w:rPr>
              <w:t>Warunki i formy zaliczenia</w:t>
            </w:r>
          </w:p>
        </w:tc>
      </w:tr>
      <w:tr w:rsidR="005578F9" w:rsidRPr="00403D37" w14:paraId="7D76A4AA" w14:textId="77777777">
        <w:trPr>
          <w:trHeight w:val="456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76F426C" w14:textId="77777777" w:rsidR="005578F9" w:rsidRPr="00403D37" w:rsidRDefault="00B85658" w:rsidP="00403D37">
            <w:pPr>
              <w:spacing w:line="276" w:lineRule="auto"/>
              <w:ind w:left="68"/>
              <w:rPr>
                <w:sz w:val="24"/>
              </w:rPr>
            </w:pPr>
            <w:r w:rsidRPr="00403D37">
              <w:rPr>
                <w:sz w:val="24"/>
              </w:rPr>
              <w:t>Forma zajęć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2541B59" w14:textId="77777777" w:rsidR="005578F9" w:rsidRPr="00403D37" w:rsidRDefault="00B85658" w:rsidP="00403D37">
            <w:pPr>
              <w:spacing w:line="276" w:lineRule="auto"/>
              <w:ind w:left="12"/>
              <w:rPr>
                <w:sz w:val="24"/>
              </w:rPr>
            </w:pPr>
            <w:r w:rsidRPr="00403D37">
              <w:rPr>
                <w:sz w:val="24"/>
              </w:rPr>
              <w:t>Metoda weryfikacji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FAA17AC" w14:textId="77777777" w:rsidR="005578F9" w:rsidRPr="00403D37" w:rsidRDefault="00B85658" w:rsidP="00403D37">
            <w:pPr>
              <w:spacing w:line="276" w:lineRule="auto"/>
              <w:ind w:left="12"/>
              <w:rPr>
                <w:sz w:val="24"/>
              </w:rPr>
            </w:pPr>
            <w:r w:rsidRPr="00403D37">
              <w:rPr>
                <w:sz w:val="24"/>
              </w:rPr>
              <w:t>Waga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B5B025E" w14:textId="77777777" w:rsidR="005578F9" w:rsidRPr="00403D37" w:rsidRDefault="00B85658" w:rsidP="00403D37">
            <w:pPr>
              <w:spacing w:line="276" w:lineRule="auto"/>
              <w:ind w:left="10"/>
              <w:rPr>
                <w:sz w:val="24"/>
              </w:rPr>
            </w:pPr>
            <w:r w:rsidRPr="00403D37">
              <w:rPr>
                <w:sz w:val="24"/>
              </w:rPr>
              <w:t>Procent</w:t>
            </w:r>
          </w:p>
        </w:tc>
      </w:tr>
      <w:tr w:rsidR="005578F9" w:rsidRPr="00403D37" w14:paraId="5EF2E212" w14:textId="77777777">
        <w:trPr>
          <w:trHeight w:val="460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809C4" w14:textId="77777777" w:rsidR="005578F9" w:rsidRPr="00403D37" w:rsidRDefault="00B85658" w:rsidP="00403D37">
            <w:pPr>
              <w:spacing w:line="276" w:lineRule="auto"/>
              <w:ind w:left="70"/>
              <w:rPr>
                <w:sz w:val="24"/>
              </w:rPr>
            </w:pPr>
            <w:r w:rsidRPr="00403D37">
              <w:rPr>
                <w:b w:val="0"/>
                <w:sz w:val="24"/>
              </w:rPr>
              <w:t>Konwersatorium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B6F5C" w14:textId="77777777" w:rsidR="005578F9" w:rsidRPr="00403D37" w:rsidRDefault="00B85658" w:rsidP="00403D37">
            <w:pPr>
              <w:spacing w:line="276" w:lineRule="auto"/>
              <w:ind w:left="70"/>
              <w:rPr>
                <w:sz w:val="24"/>
              </w:rPr>
            </w:pPr>
            <w:r w:rsidRPr="00403D37">
              <w:rPr>
                <w:b w:val="0"/>
                <w:sz w:val="24"/>
              </w:rPr>
              <w:t>Dyskusja problemowa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BD705" w14:textId="77777777" w:rsidR="005578F9" w:rsidRPr="00403D37" w:rsidRDefault="00B85658" w:rsidP="00403D37">
            <w:pPr>
              <w:spacing w:line="276" w:lineRule="auto"/>
              <w:ind w:left="68"/>
              <w:rPr>
                <w:sz w:val="24"/>
              </w:rPr>
            </w:pPr>
            <w:r w:rsidRPr="00403D37">
              <w:rPr>
                <w:b w:val="0"/>
                <w:sz w:val="24"/>
              </w:rPr>
              <w:t>20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48FF0" w14:textId="77777777" w:rsidR="005578F9" w:rsidRPr="00403D37" w:rsidRDefault="00B85658" w:rsidP="00403D37">
            <w:pPr>
              <w:spacing w:line="276" w:lineRule="auto"/>
              <w:ind w:left="69"/>
              <w:rPr>
                <w:sz w:val="24"/>
              </w:rPr>
            </w:pPr>
            <w:r w:rsidRPr="00403D37">
              <w:rPr>
                <w:b w:val="0"/>
                <w:sz w:val="24"/>
              </w:rPr>
              <w:t>20,00 %</w:t>
            </w:r>
          </w:p>
        </w:tc>
      </w:tr>
      <w:tr w:rsidR="005578F9" w:rsidRPr="00403D37" w14:paraId="780160F7" w14:textId="77777777">
        <w:trPr>
          <w:trHeight w:val="458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7BE5B" w14:textId="77777777" w:rsidR="005578F9" w:rsidRPr="00403D37" w:rsidRDefault="00B85658" w:rsidP="00403D37">
            <w:pPr>
              <w:spacing w:line="276" w:lineRule="auto"/>
              <w:ind w:left="70"/>
              <w:rPr>
                <w:sz w:val="24"/>
              </w:rPr>
            </w:pPr>
            <w:r w:rsidRPr="00403D37">
              <w:rPr>
                <w:b w:val="0"/>
                <w:sz w:val="24"/>
              </w:rPr>
              <w:t>Konwersatorium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E7F87" w14:textId="77777777" w:rsidR="005578F9" w:rsidRPr="00403D37" w:rsidRDefault="00B85658" w:rsidP="00403D37">
            <w:pPr>
              <w:spacing w:line="276" w:lineRule="auto"/>
              <w:ind w:left="70"/>
              <w:rPr>
                <w:sz w:val="24"/>
              </w:rPr>
            </w:pPr>
            <w:r w:rsidRPr="00403D37">
              <w:rPr>
                <w:b w:val="0"/>
                <w:sz w:val="24"/>
              </w:rPr>
              <w:t>Kazus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F290B" w14:textId="77777777" w:rsidR="005578F9" w:rsidRPr="00403D37" w:rsidRDefault="00B85658" w:rsidP="00403D37">
            <w:pPr>
              <w:spacing w:line="276" w:lineRule="auto"/>
              <w:ind w:left="68"/>
              <w:rPr>
                <w:sz w:val="24"/>
              </w:rPr>
            </w:pPr>
            <w:r w:rsidRPr="00403D37">
              <w:rPr>
                <w:b w:val="0"/>
                <w:sz w:val="24"/>
              </w:rPr>
              <w:t>40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68461" w14:textId="77777777" w:rsidR="005578F9" w:rsidRPr="00403D37" w:rsidRDefault="00B85658" w:rsidP="00403D37">
            <w:pPr>
              <w:spacing w:line="276" w:lineRule="auto"/>
              <w:ind w:left="69"/>
              <w:rPr>
                <w:sz w:val="24"/>
              </w:rPr>
            </w:pPr>
            <w:r w:rsidRPr="00403D37">
              <w:rPr>
                <w:b w:val="0"/>
                <w:sz w:val="24"/>
              </w:rPr>
              <w:t>40,00 %</w:t>
            </w:r>
          </w:p>
        </w:tc>
      </w:tr>
      <w:tr w:rsidR="005578F9" w:rsidRPr="00403D37" w14:paraId="11776294" w14:textId="77777777">
        <w:trPr>
          <w:trHeight w:val="457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1DADD" w14:textId="77777777" w:rsidR="005578F9" w:rsidRPr="00403D37" w:rsidRDefault="00B85658" w:rsidP="00403D37">
            <w:pPr>
              <w:spacing w:line="276" w:lineRule="auto"/>
              <w:ind w:left="70"/>
              <w:rPr>
                <w:sz w:val="24"/>
              </w:rPr>
            </w:pPr>
            <w:r w:rsidRPr="00403D37">
              <w:rPr>
                <w:b w:val="0"/>
                <w:sz w:val="24"/>
              </w:rPr>
              <w:t>Konwersatorium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6494B" w14:textId="77777777" w:rsidR="005578F9" w:rsidRPr="00403D37" w:rsidRDefault="00B85658" w:rsidP="00403D37">
            <w:pPr>
              <w:spacing w:line="276" w:lineRule="auto"/>
              <w:ind w:left="70"/>
              <w:rPr>
                <w:sz w:val="24"/>
              </w:rPr>
            </w:pPr>
            <w:r w:rsidRPr="00403D37">
              <w:rPr>
                <w:b w:val="0"/>
                <w:sz w:val="24"/>
              </w:rPr>
              <w:t>Projekt, prezentacja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6A980" w14:textId="77777777" w:rsidR="005578F9" w:rsidRPr="00403D37" w:rsidRDefault="00B85658" w:rsidP="00403D37">
            <w:pPr>
              <w:spacing w:line="276" w:lineRule="auto"/>
              <w:ind w:left="68"/>
              <w:rPr>
                <w:sz w:val="24"/>
              </w:rPr>
            </w:pPr>
            <w:r w:rsidRPr="00403D37">
              <w:rPr>
                <w:b w:val="0"/>
                <w:sz w:val="24"/>
              </w:rPr>
              <w:t>40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15284" w14:textId="77777777" w:rsidR="005578F9" w:rsidRPr="00403D37" w:rsidRDefault="00B85658" w:rsidP="00403D37">
            <w:pPr>
              <w:spacing w:line="276" w:lineRule="auto"/>
              <w:ind w:left="69"/>
              <w:rPr>
                <w:sz w:val="24"/>
              </w:rPr>
            </w:pPr>
            <w:r w:rsidRPr="00403D37">
              <w:rPr>
                <w:b w:val="0"/>
                <w:sz w:val="24"/>
              </w:rPr>
              <w:t>40,00 %</w:t>
            </w:r>
          </w:p>
        </w:tc>
      </w:tr>
      <w:tr w:rsidR="005578F9" w:rsidRPr="00403D37" w14:paraId="405F65A0" w14:textId="77777777">
        <w:trPr>
          <w:trHeight w:val="544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2C0D8C54" w14:textId="77777777" w:rsidR="005578F9" w:rsidRPr="00403D37" w:rsidRDefault="00B85658" w:rsidP="00403D37">
            <w:pPr>
              <w:spacing w:line="276" w:lineRule="auto"/>
              <w:ind w:left="70"/>
              <w:rPr>
                <w:sz w:val="24"/>
              </w:rPr>
            </w:pPr>
            <w:r w:rsidRPr="00403D37">
              <w:rPr>
                <w:sz w:val="24"/>
              </w:rPr>
              <w:t>Informacja dodatkowa dotycząca zaliczenia</w:t>
            </w:r>
          </w:p>
        </w:tc>
        <w:tc>
          <w:tcPr>
            <w:tcW w:w="8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2DB6" w14:textId="77777777" w:rsidR="005578F9" w:rsidRPr="00403D37" w:rsidRDefault="005578F9" w:rsidP="00403D37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5578F9" w:rsidRPr="00403D37" w14:paraId="41EBAE72" w14:textId="77777777">
        <w:trPr>
          <w:trHeight w:val="414"/>
        </w:trPr>
        <w:tc>
          <w:tcPr>
            <w:tcW w:w="107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26CA820B" w14:textId="77777777" w:rsidR="005578F9" w:rsidRPr="00403D37" w:rsidRDefault="00B85658" w:rsidP="00403D37">
            <w:pPr>
              <w:spacing w:line="276" w:lineRule="auto"/>
              <w:ind w:left="66"/>
              <w:rPr>
                <w:sz w:val="24"/>
              </w:rPr>
            </w:pPr>
            <w:r w:rsidRPr="00403D37">
              <w:rPr>
                <w:sz w:val="24"/>
              </w:rPr>
              <w:t>Zagadnienia realizowane w ramach pracy własnej studenta</w:t>
            </w:r>
          </w:p>
        </w:tc>
      </w:tr>
      <w:tr w:rsidR="005578F9" w:rsidRPr="00403D37" w14:paraId="29CC6E58" w14:textId="77777777">
        <w:trPr>
          <w:trHeight w:val="42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09902C13" w14:textId="77777777" w:rsidR="005578F9" w:rsidRPr="00403D37" w:rsidRDefault="00B85658" w:rsidP="00403D37">
            <w:pPr>
              <w:spacing w:line="276" w:lineRule="auto"/>
              <w:ind w:left="66"/>
              <w:rPr>
                <w:sz w:val="24"/>
              </w:rPr>
            </w:pPr>
            <w:r w:rsidRPr="00403D37">
              <w:rPr>
                <w:sz w:val="24"/>
              </w:rPr>
              <w:t>L.p.</w:t>
            </w:r>
          </w:p>
        </w:tc>
        <w:tc>
          <w:tcPr>
            <w:tcW w:w="7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AF79483" w14:textId="77777777" w:rsidR="005578F9" w:rsidRPr="00403D37" w:rsidRDefault="00B85658" w:rsidP="00403D37">
            <w:pPr>
              <w:spacing w:line="276" w:lineRule="auto"/>
              <w:ind w:left="67"/>
              <w:rPr>
                <w:sz w:val="24"/>
              </w:rPr>
            </w:pPr>
            <w:r w:rsidRPr="00403D37">
              <w:rPr>
                <w:sz w:val="24"/>
              </w:rPr>
              <w:t>Opis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07096DF7" w14:textId="77777777" w:rsidR="005578F9" w:rsidRPr="00403D37" w:rsidRDefault="00B85658" w:rsidP="00403D37">
            <w:pPr>
              <w:spacing w:line="276" w:lineRule="auto"/>
              <w:ind w:left="30"/>
              <w:rPr>
                <w:sz w:val="24"/>
              </w:rPr>
            </w:pPr>
            <w:r w:rsidRPr="00403D37">
              <w:rPr>
                <w:sz w:val="24"/>
              </w:rPr>
              <w:t xml:space="preserve">Liczba godzin: 75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0FCC4053" w14:textId="77777777" w:rsidR="005578F9" w:rsidRPr="00403D37" w:rsidRDefault="00B85658" w:rsidP="00403D37">
            <w:pPr>
              <w:spacing w:line="276" w:lineRule="auto"/>
              <w:ind w:left="69"/>
              <w:rPr>
                <w:sz w:val="24"/>
              </w:rPr>
            </w:pPr>
            <w:r w:rsidRPr="00403D37">
              <w:rPr>
                <w:sz w:val="24"/>
              </w:rPr>
              <w:t>ECTS</w:t>
            </w:r>
          </w:p>
        </w:tc>
      </w:tr>
      <w:tr w:rsidR="005578F9" w:rsidRPr="00403D37" w14:paraId="20F7E90F" w14:textId="77777777">
        <w:trPr>
          <w:trHeight w:val="54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1F6AB" w14:textId="77777777" w:rsidR="005578F9" w:rsidRPr="00403D37" w:rsidRDefault="00B85658" w:rsidP="00403D37">
            <w:pPr>
              <w:spacing w:line="276" w:lineRule="auto"/>
              <w:ind w:left="70"/>
              <w:rPr>
                <w:sz w:val="24"/>
              </w:rPr>
            </w:pPr>
            <w:r w:rsidRPr="00403D37">
              <w:rPr>
                <w:b w:val="0"/>
                <w:sz w:val="24"/>
              </w:rPr>
              <w:t>1.</w:t>
            </w:r>
          </w:p>
        </w:tc>
        <w:tc>
          <w:tcPr>
            <w:tcW w:w="7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0C9A7" w14:textId="77777777" w:rsidR="005578F9" w:rsidRPr="00403D37" w:rsidRDefault="00B85658" w:rsidP="00403D37">
            <w:pPr>
              <w:spacing w:line="276" w:lineRule="auto"/>
              <w:ind w:left="70"/>
              <w:rPr>
                <w:sz w:val="24"/>
              </w:rPr>
            </w:pPr>
            <w:r w:rsidRPr="00403D37">
              <w:rPr>
                <w:b w:val="0"/>
                <w:sz w:val="24"/>
              </w:rPr>
              <w:t xml:space="preserve">przygotowanie do zaliczenia 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4C2BD" w14:textId="77777777" w:rsidR="005578F9" w:rsidRPr="00403D37" w:rsidRDefault="00B85658" w:rsidP="00403D37">
            <w:pPr>
              <w:spacing w:line="276" w:lineRule="auto"/>
              <w:ind w:left="70"/>
              <w:rPr>
                <w:sz w:val="24"/>
              </w:rPr>
            </w:pPr>
            <w:r w:rsidRPr="00403D37">
              <w:rPr>
                <w:b w:val="0"/>
                <w:sz w:val="24"/>
              </w:rPr>
              <w:t xml:space="preserve">25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CCAD" w14:textId="0941ECF4" w:rsidR="005578F9" w:rsidRPr="00403D37" w:rsidRDefault="005578F9" w:rsidP="00403D37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5578F9" w:rsidRPr="00403D37" w14:paraId="2F8AF890" w14:textId="77777777">
        <w:trPr>
          <w:trHeight w:val="54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4A09D" w14:textId="77777777" w:rsidR="005578F9" w:rsidRPr="00403D37" w:rsidRDefault="00B85658" w:rsidP="00403D37">
            <w:pPr>
              <w:spacing w:line="276" w:lineRule="auto"/>
              <w:ind w:left="70"/>
              <w:rPr>
                <w:sz w:val="24"/>
              </w:rPr>
            </w:pPr>
            <w:r w:rsidRPr="00403D37">
              <w:rPr>
                <w:b w:val="0"/>
                <w:sz w:val="24"/>
              </w:rPr>
              <w:t>2.</w:t>
            </w:r>
          </w:p>
        </w:tc>
        <w:tc>
          <w:tcPr>
            <w:tcW w:w="7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A1C4" w14:textId="77777777" w:rsidR="005578F9" w:rsidRPr="00403D37" w:rsidRDefault="00B85658" w:rsidP="00403D37">
            <w:pPr>
              <w:spacing w:line="276" w:lineRule="auto"/>
              <w:ind w:left="70"/>
              <w:rPr>
                <w:sz w:val="24"/>
              </w:rPr>
            </w:pPr>
            <w:r w:rsidRPr="00403D37">
              <w:rPr>
                <w:b w:val="0"/>
                <w:sz w:val="24"/>
              </w:rPr>
              <w:t>przygotowanie się do opracowania kazusów w trakcie zajęć i dyskusji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4CA46" w14:textId="77777777" w:rsidR="005578F9" w:rsidRPr="00403D37" w:rsidRDefault="00B85658" w:rsidP="00403D37">
            <w:pPr>
              <w:spacing w:line="276" w:lineRule="auto"/>
              <w:ind w:left="70"/>
              <w:rPr>
                <w:sz w:val="24"/>
              </w:rPr>
            </w:pPr>
            <w:r w:rsidRPr="00403D37">
              <w:rPr>
                <w:b w:val="0"/>
                <w:sz w:val="24"/>
              </w:rPr>
              <w:t xml:space="preserve">25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48FD" w14:textId="412BFE9E" w:rsidR="005578F9" w:rsidRPr="00403D37" w:rsidRDefault="005578F9" w:rsidP="00403D37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5578F9" w:rsidRPr="00403D37" w14:paraId="00C376B2" w14:textId="77777777">
        <w:trPr>
          <w:trHeight w:val="54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E8050" w14:textId="77777777" w:rsidR="005578F9" w:rsidRPr="00403D37" w:rsidRDefault="00B85658" w:rsidP="00403D37">
            <w:pPr>
              <w:spacing w:line="276" w:lineRule="auto"/>
              <w:ind w:left="70"/>
              <w:rPr>
                <w:sz w:val="24"/>
              </w:rPr>
            </w:pPr>
            <w:r w:rsidRPr="00403D37">
              <w:rPr>
                <w:b w:val="0"/>
                <w:sz w:val="24"/>
              </w:rPr>
              <w:t>3.</w:t>
            </w:r>
          </w:p>
        </w:tc>
        <w:tc>
          <w:tcPr>
            <w:tcW w:w="7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D21EE" w14:textId="77777777" w:rsidR="005578F9" w:rsidRPr="00403D37" w:rsidRDefault="00B85658" w:rsidP="00403D37">
            <w:pPr>
              <w:spacing w:line="276" w:lineRule="auto"/>
              <w:ind w:left="70"/>
              <w:rPr>
                <w:sz w:val="24"/>
              </w:rPr>
            </w:pPr>
            <w:r w:rsidRPr="00403D37">
              <w:rPr>
                <w:b w:val="0"/>
                <w:sz w:val="24"/>
              </w:rPr>
              <w:t>opracowanie referatu/projektu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B6906" w14:textId="77777777" w:rsidR="005578F9" w:rsidRPr="00403D37" w:rsidRDefault="00B85658" w:rsidP="00403D37">
            <w:pPr>
              <w:spacing w:line="276" w:lineRule="auto"/>
              <w:ind w:left="70"/>
              <w:rPr>
                <w:sz w:val="24"/>
              </w:rPr>
            </w:pPr>
            <w:r w:rsidRPr="00403D37">
              <w:rPr>
                <w:b w:val="0"/>
                <w:sz w:val="24"/>
              </w:rPr>
              <w:t xml:space="preserve">25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22DE" w14:textId="4FD3D328" w:rsidR="005578F9" w:rsidRPr="00403D37" w:rsidRDefault="005578F9" w:rsidP="00403D37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5578F9" w:rsidRPr="00403D37" w14:paraId="3EEB82A5" w14:textId="77777777">
        <w:trPr>
          <w:trHeight w:val="465"/>
        </w:trPr>
        <w:tc>
          <w:tcPr>
            <w:tcW w:w="107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5AD282F" w14:textId="77777777" w:rsidR="005578F9" w:rsidRPr="00403D37" w:rsidRDefault="00B85658" w:rsidP="00403D37">
            <w:pPr>
              <w:spacing w:line="276" w:lineRule="auto"/>
              <w:ind w:left="67"/>
              <w:rPr>
                <w:sz w:val="24"/>
              </w:rPr>
            </w:pPr>
            <w:r w:rsidRPr="00403D37">
              <w:rPr>
                <w:sz w:val="24"/>
              </w:rPr>
              <w:t>Godziny kontaktowe</w:t>
            </w:r>
          </w:p>
        </w:tc>
      </w:tr>
      <w:tr w:rsidR="005578F9" w:rsidRPr="00403D37" w14:paraId="6C5023F6" w14:textId="77777777">
        <w:trPr>
          <w:trHeight w:val="39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6BFFC4A3" w14:textId="77777777" w:rsidR="005578F9" w:rsidRPr="00403D37" w:rsidRDefault="00B85658" w:rsidP="00403D37">
            <w:pPr>
              <w:spacing w:line="276" w:lineRule="auto"/>
              <w:ind w:left="66"/>
              <w:rPr>
                <w:sz w:val="24"/>
              </w:rPr>
            </w:pPr>
            <w:r w:rsidRPr="00403D37">
              <w:rPr>
                <w:sz w:val="24"/>
              </w:rPr>
              <w:t>L.p.</w:t>
            </w:r>
          </w:p>
        </w:tc>
        <w:tc>
          <w:tcPr>
            <w:tcW w:w="7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4E27931B" w14:textId="77777777" w:rsidR="005578F9" w:rsidRPr="00403D37" w:rsidRDefault="00B85658" w:rsidP="00403D37">
            <w:pPr>
              <w:spacing w:line="276" w:lineRule="auto"/>
              <w:ind w:left="67"/>
              <w:rPr>
                <w:sz w:val="24"/>
              </w:rPr>
            </w:pPr>
            <w:r w:rsidRPr="00403D37">
              <w:rPr>
                <w:sz w:val="24"/>
              </w:rPr>
              <w:t>Opis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5F43503E" w14:textId="77777777" w:rsidR="005578F9" w:rsidRPr="00403D37" w:rsidRDefault="00B85658" w:rsidP="00403D37">
            <w:pPr>
              <w:spacing w:line="276" w:lineRule="auto"/>
              <w:ind w:left="30"/>
              <w:rPr>
                <w:sz w:val="24"/>
              </w:rPr>
            </w:pPr>
            <w:r w:rsidRPr="00403D37">
              <w:rPr>
                <w:sz w:val="24"/>
              </w:rPr>
              <w:t xml:space="preserve">Liczba godzin: 28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346A47C5" w14:textId="77777777" w:rsidR="005578F9" w:rsidRPr="00403D37" w:rsidRDefault="00B85658" w:rsidP="00403D37">
            <w:pPr>
              <w:spacing w:line="276" w:lineRule="auto"/>
              <w:ind w:left="69"/>
              <w:rPr>
                <w:sz w:val="24"/>
              </w:rPr>
            </w:pPr>
            <w:r w:rsidRPr="00403D37">
              <w:rPr>
                <w:sz w:val="24"/>
              </w:rPr>
              <w:t>ECTS</w:t>
            </w:r>
          </w:p>
        </w:tc>
      </w:tr>
      <w:tr w:rsidR="005578F9" w:rsidRPr="00403D37" w14:paraId="712B1F1E" w14:textId="77777777">
        <w:trPr>
          <w:trHeight w:val="54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07493" w14:textId="77777777" w:rsidR="005578F9" w:rsidRPr="00403D37" w:rsidRDefault="00B85658" w:rsidP="00403D37">
            <w:pPr>
              <w:spacing w:line="276" w:lineRule="auto"/>
              <w:ind w:left="70"/>
              <w:rPr>
                <w:sz w:val="24"/>
              </w:rPr>
            </w:pPr>
            <w:r w:rsidRPr="00403D37">
              <w:rPr>
                <w:b w:val="0"/>
                <w:sz w:val="24"/>
              </w:rPr>
              <w:t>1.</w:t>
            </w:r>
          </w:p>
        </w:tc>
        <w:tc>
          <w:tcPr>
            <w:tcW w:w="7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50DEF" w14:textId="77777777" w:rsidR="005578F9" w:rsidRPr="00403D37" w:rsidRDefault="00B85658" w:rsidP="00403D37">
            <w:pPr>
              <w:spacing w:line="276" w:lineRule="auto"/>
              <w:ind w:left="70"/>
              <w:rPr>
                <w:sz w:val="24"/>
              </w:rPr>
            </w:pPr>
            <w:r w:rsidRPr="00403D37">
              <w:rPr>
                <w:b w:val="0"/>
                <w:sz w:val="24"/>
              </w:rPr>
              <w:t>obecność na konwersatorium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45E31" w14:textId="77777777" w:rsidR="005578F9" w:rsidRPr="00403D37" w:rsidRDefault="00B85658" w:rsidP="00403D37">
            <w:pPr>
              <w:spacing w:line="276" w:lineRule="auto"/>
              <w:ind w:left="70"/>
              <w:rPr>
                <w:sz w:val="24"/>
              </w:rPr>
            </w:pPr>
            <w:r w:rsidRPr="00403D37">
              <w:rPr>
                <w:b w:val="0"/>
                <w:sz w:val="24"/>
              </w:rPr>
              <w:t>20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1D54" w14:textId="0C58849E" w:rsidR="005578F9" w:rsidRPr="00403D37" w:rsidRDefault="005578F9" w:rsidP="00403D37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5578F9" w:rsidRPr="00403D37" w14:paraId="53C7BA41" w14:textId="77777777">
        <w:trPr>
          <w:trHeight w:val="54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5A8A1" w14:textId="77777777" w:rsidR="005578F9" w:rsidRPr="00403D37" w:rsidRDefault="00B85658" w:rsidP="00403D37">
            <w:pPr>
              <w:spacing w:line="276" w:lineRule="auto"/>
              <w:ind w:left="70"/>
              <w:rPr>
                <w:sz w:val="24"/>
              </w:rPr>
            </w:pPr>
            <w:r w:rsidRPr="00403D37">
              <w:rPr>
                <w:b w:val="0"/>
                <w:sz w:val="24"/>
              </w:rPr>
              <w:t>2.</w:t>
            </w:r>
          </w:p>
        </w:tc>
        <w:tc>
          <w:tcPr>
            <w:tcW w:w="7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2DD29" w14:textId="77777777" w:rsidR="005578F9" w:rsidRPr="00403D37" w:rsidRDefault="00B85658" w:rsidP="00403D37">
            <w:pPr>
              <w:spacing w:line="276" w:lineRule="auto"/>
              <w:ind w:left="70"/>
              <w:rPr>
                <w:sz w:val="24"/>
              </w:rPr>
            </w:pPr>
            <w:r w:rsidRPr="00403D37">
              <w:rPr>
                <w:b w:val="0"/>
                <w:sz w:val="24"/>
              </w:rPr>
              <w:t>udział w konsultacjach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B6255" w14:textId="77777777" w:rsidR="005578F9" w:rsidRPr="00403D37" w:rsidRDefault="00B85658" w:rsidP="00403D37">
            <w:pPr>
              <w:spacing w:line="276" w:lineRule="auto"/>
              <w:ind w:left="70"/>
              <w:rPr>
                <w:sz w:val="24"/>
              </w:rPr>
            </w:pPr>
            <w:r w:rsidRPr="00403D37">
              <w:rPr>
                <w:b w:val="0"/>
                <w:sz w:val="24"/>
              </w:rPr>
              <w:t>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82AB" w14:textId="3AE46822" w:rsidR="005578F9" w:rsidRPr="00403D37" w:rsidRDefault="005578F9" w:rsidP="00403D37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5578F9" w:rsidRPr="00403D37" w14:paraId="164CDF88" w14:textId="77777777">
        <w:trPr>
          <w:trHeight w:val="399"/>
        </w:trPr>
        <w:tc>
          <w:tcPr>
            <w:tcW w:w="792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0412B2D" w14:textId="77777777" w:rsidR="005578F9" w:rsidRPr="00403D37" w:rsidRDefault="00B85658" w:rsidP="00403D37">
            <w:pPr>
              <w:spacing w:line="276" w:lineRule="auto"/>
              <w:ind w:left="0"/>
              <w:rPr>
                <w:sz w:val="24"/>
              </w:rPr>
            </w:pPr>
            <w:r w:rsidRPr="00403D37">
              <w:rPr>
                <w:sz w:val="24"/>
              </w:rPr>
              <w:lastRenderedPageBreak/>
              <w:t>Suma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F2235D6" w14:textId="77777777" w:rsidR="005578F9" w:rsidRPr="00403D37" w:rsidRDefault="00B85658" w:rsidP="00403D37">
            <w:pPr>
              <w:spacing w:line="276" w:lineRule="auto"/>
              <w:ind w:left="69"/>
              <w:rPr>
                <w:sz w:val="24"/>
              </w:rPr>
            </w:pPr>
            <w:r w:rsidRPr="00403D37">
              <w:rPr>
                <w:sz w:val="24"/>
              </w:rPr>
              <w:t>Godzin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E78406F" w14:textId="77777777" w:rsidR="005578F9" w:rsidRPr="00403D37" w:rsidRDefault="00B85658" w:rsidP="00403D37">
            <w:pPr>
              <w:spacing w:line="276" w:lineRule="auto"/>
              <w:ind w:left="69"/>
              <w:rPr>
                <w:sz w:val="24"/>
              </w:rPr>
            </w:pPr>
            <w:r w:rsidRPr="00403D37">
              <w:rPr>
                <w:sz w:val="24"/>
              </w:rPr>
              <w:t>ECTS</w:t>
            </w:r>
          </w:p>
        </w:tc>
      </w:tr>
      <w:tr w:rsidR="005578F9" w:rsidRPr="00403D37" w14:paraId="7AC8395A" w14:textId="77777777">
        <w:trPr>
          <w:trHeight w:val="31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2BF7" w14:textId="77777777" w:rsidR="005578F9" w:rsidRPr="00403D37" w:rsidRDefault="005578F9" w:rsidP="00403D37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681E" w14:textId="77777777" w:rsidR="005578F9" w:rsidRPr="00403D37" w:rsidRDefault="00B85658" w:rsidP="00403D37">
            <w:pPr>
              <w:spacing w:line="276" w:lineRule="auto"/>
              <w:ind w:left="70"/>
              <w:rPr>
                <w:sz w:val="24"/>
              </w:rPr>
            </w:pPr>
            <w:r w:rsidRPr="00403D37">
              <w:rPr>
                <w:sz w:val="24"/>
              </w:rPr>
              <w:t>103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0204" w14:textId="77777777" w:rsidR="005578F9" w:rsidRPr="00403D37" w:rsidRDefault="00B85658" w:rsidP="00403D37">
            <w:pPr>
              <w:spacing w:line="276" w:lineRule="auto"/>
              <w:ind w:left="70"/>
              <w:rPr>
                <w:sz w:val="24"/>
              </w:rPr>
            </w:pPr>
            <w:r w:rsidRPr="00403D37">
              <w:rPr>
                <w:sz w:val="24"/>
              </w:rPr>
              <w:t>4</w:t>
            </w:r>
          </w:p>
        </w:tc>
      </w:tr>
      <w:tr w:rsidR="005578F9" w:rsidRPr="00403D37" w14:paraId="7621111A" w14:textId="77777777">
        <w:trPr>
          <w:trHeight w:val="3630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E4D3318" w14:textId="77777777" w:rsidR="005578F9" w:rsidRPr="00403D37" w:rsidRDefault="00B85658" w:rsidP="00403D37">
            <w:pPr>
              <w:spacing w:line="276" w:lineRule="auto"/>
              <w:ind w:left="70"/>
              <w:rPr>
                <w:sz w:val="24"/>
              </w:rPr>
            </w:pPr>
            <w:r w:rsidRPr="00403D37">
              <w:rPr>
                <w:sz w:val="24"/>
              </w:rPr>
              <w:t>Literatura podstawowa</w:t>
            </w:r>
          </w:p>
        </w:tc>
        <w:tc>
          <w:tcPr>
            <w:tcW w:w="8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143C" w14:textId="77777777" w:rsidR="005578F9" w:rsidRPr="00403D37" w:rsidRDefault="00B85658" w:rsidP="00403D37">
            <w:pPr>
              <w:spacing w:after="194" w:line="276" w:lineRule="auto"/>
              <w:ind w:left="70"/>
              <w:rPr>
                <w:sz w:val="24"/>
                <w:lang w:val="en-GB"/>
              </w:rPr>
            </w:pPr>
            <w:r w:rsidRPr="00403D37">
              <w:rPr>
                <w:b w:val="0"/>
                <w:sz w:val="24"/>
                <w:lang w:val="en-GB"/>
              </w:rPr>
              <w:t>B. Scott, Passenger Air Taxi Services: An Assessment of the Current European Union Rules on Consumer Protection for Passengers, “Journal of Intelligent and Robotic Systems”, 2024, Vol. 110 no. 37, s. 1-17.</w:t>
            </w:r>
          </w:p>
          <w:p w14:paraId="0B4B06A9" w14:textId="77777777" w:rsidR="005578F9" w:rsidRPr="00403D37" w:rsidRDefault="00B85658" w:rsidP="00403D37">
            <w:pPr>
              <w:spacing w:after="196" w:line="276" w:lineRule="auto"/>
              <w:ind w:left="70"/>
              <w:rPr>
                <w:sz w:val="24"/>
                <w:lang w:val="en-GB"/>
              </w:rPr>
            </w:pPr>
            <w:r w:rsidRPr="00403D37">
              <w:rPr>
                <w:b w:val="0"/>
                <w:sz w:val="24"/>
                <w:lang w:val="en-GB"/>
              </w:rPr>
              <w:t>N. Wang, N. Mutzner, K. Blanchet, We Need Time…’: An Expert Survey on Societal Acceptance of Urban Drones, “Science and Public Policy, 2025, 00, s. 1-19.</w:t>
            </w:r>
          </w:p>
          <w:p w14:paraId="584B3219" w14:textId="77777777" w:rsidR="005578F9" w:rsidRPr="00403D37" w:rsidRDefault="00B85658" w:rsidP="00403D37">
            <w:pPr>
              <w:spacing w:after="194" w:line="276" w:lineRule="auto"/>
              <w:ind w:left="70"/>
              <w:rPr>
                <w:sz w:val="24"/>
              </w:rPr>
            </w:pPr>
            <w:r w:rsidRPr="00403D37">
              <w:rPr>
                <w:b w:val="0"/>
                <w:sz w:val="24"/>
                <w:lang w:val="en-GB"/>
              </w:rPr>
              <w:t xml:space="preserve">I. Ullah Khan, K. Kaushik, et. al. red., Unmanned Aerial Vehicles Swarm for Protecting Smart Cities. </w:t>
            </w:r>
            <w:r w:rsidRPr="00403D37">
              <w:rPr>
                <w:b w:val="0"/>
                <w:sz w:val="24"/>
              </w:rPr>
              <w:t>Future Trends and Challenges, Nowy Jork 2025, s. 633-690.</w:t>
            </w:r>
          </w:p>
          <w:p w14:paraId="57CDC578" w14:textId="67C1A3BE" w:rsidR="005578F9" w:rsidRPr="00403D37" w:rsidRDefault="00B85658" w:rsidP="00403D37">
            <w:pPr>
              <w:spacing w:after="195" w:line="276" w:lineRule="auto"/>
              <w:ind w:left="70"/>
              <w:rPr>
                <w:sz w:val="24"/>
              </w:rPr>
            </w:pPr>
            <w:r w:rsidRPr="00403D37">
              <w:rPr>
                <w:b w:val="0"/>
                <w:sz w:val="24"/>
              </w:rPr>
              <w:t>K. Kostur, A. Kunert-Diallo, T. Balcerzak, Możliwości wykorzystania sztucznej inteligencji w zapewnianiu bezpieczeństwa operacji lotniczych oraz zrównoważonego rozwoju, [w:] A. Konert, A. Fortońska red., Prawo lotnicze z perspektywy bezpieczeństwa oraz zrównoważonego rozwoju, Warszawa 2025, s. 225-240</w:t>
            </w:r>
            <w:r w:rsidR="00BF344E">
              <w:rPr>
                <w:b w:val="0"/>
                <w:sz w:val="24"/>
              </w:rPr>
              <w:t>.</w:t>
            </w:r>
          </w:p>
          <w:p w14:paraId="0C1D6503" w14:textId="6EEBD119" w:rsidR="005578F9" w:rsidRPr="00403D37" w:rsidRDefault="00B85658" w:rsidP="00403D37">
            <w:pPr>
              <w:spacing w:after="196" w:line="276" w:lineRule="auto"/>
              <w:ind w:left="70"/>
              <w:rPr>
                <w:sz w:val="24"/>
              </w:rPr>
            </w:pPr>
            <w:r w:rsidRPr="00403D37">
              <w:rPr>
                <w:b w:val="0"/>
                <w:sz w:val="24"/>
              </w:rPr>
              <w:t>T. Balcerzak, Bezpieczeństwo przewozu pasażerów oraz ładunków w jednoosobowych i bezpilotowych statkach powietrznych, Warszawa 2024, s. 166-196</w:t>
            </w:r>
            <w:r w:rsidR="00BF344E">
              <w:rPr>
                <w:b w:val="0"/>
                <w:sz w:val="24"/>
              </w:rPr>
              <w:t>.</w:t>
            </w:r>
          </w:p>
          <w:p w14:paraId="5EB8E474" w14:textId="22A56065" w:rsidR="005578F9" w:rsidRPr="00403D37" w:rsidRDefault="00B85658" w:rsidP="00403D37">
            <w:pPr>
              <w:spacing w:line="276" w:lineRule="auto"/>
              <w:ind w:left="70"/>
              <w:rPr>
                <w:sz w:val="24"/>
                <w:lang w:val="en-GB"/>
              </w:rPr>
            </w:pPr>
            <w:r w:rsidRPr="00403D37">
              <w:rPr>
                <w:b w:val="0"/>
                <w:sz w:val="24"/>
                <w:lang w:val="en-GB"/>
              </w:rPr>
              <w:t>P. di Mascio, G. del Serrone, L. Moretti, Vertiports: The Infrastructure Backbone of Advanced Air Mobility</w:t>
            </w:r>
            <w:r w:rsidR="00084A6B">
              <w:rPr>
                <w:b w:val="0"/>
                <w:sz w:val="24"/>
                <w:lang w:val="en-GB"/>
              </w:rPr>
              <w:t xml:space="preserve"> – </w:t>
            </w:r>
            <w:r w:rsidRPr="00403D37">
              <w:rPr>
                <w:b w:val="0"/>
                <w:sz w:val="24"/>
                <w:lang w:val="en-GB"/>
              </w:rPr>
              <w:t xml:space="preserve">A Review, “Interdisciplinary Insights in Engineering Research”, 2025, Vol. 6(5), No. 93, s. 1-18. </w:t>
            </w:r>
          </w:p>
        </w:tc>
      </w:tr>
      <w:tr w:rsidR="005C5532" w:rsidRPr="00403D37" w14:paraId="2D339747" w14:textId="77777777" w:rsidTr="005C5532">
        <w:trPr>
          <w:trHeight w:val="545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283FAE55" w14:textId="5A5C157C" w:rsidR="005C5532" w:rsidRPr="00403D37" w:rsidRDefault="005C5532" w:rsidP="00403D37">
            <w:pPr>
              <w:spacing w:line="276" w:lineRule="auto"/>
              <w:ind w:left="70"/>
              <w:rPr>
                <w:sz w:val="24"/>
              </w:rPr>
            </w:pPr>
            <w:r w:rsidRPr="00403D37">
              <w:rPr>
                <w:sz w:val="24"/>
              </w:rPr>
              <w:t>Literatura uzupełniająca</w:t>
            </w:r>
          </w:p>
        </w:tc>
        <w:tc>
          <w:tcPr>
            <w:tcW w:w="8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BF88" w14:textId="77777777" w:rsidR="005C5532" w:rsidRPr="00403D37" w:rsidRDefault="005C5532" w:rsidP="00403D37">
            <w:pPr>
              <w:spacing w:after="194" w:line="276" w:lineRule="auto"/>
              <w:ind w:left="70"/>
              <w:rPr>
                <w:b w:val="0"/>
                <w:sz w:val="24"/>
                <w:lang w:val="en-GB"/>
              </w:rPr>
            </w:pPr>
          </w:p>
        </w:tc>
      </w:tr>
      <w:tr w:rsidR="005C5532" w:rsidRPr="00403D37" w14:paraId="6ECFC7B9" w14:textId="77777777" w:rsidTr="005C5532">
        <w:trPr>
          <w:trHeight w:val="1022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F076B07" w14:textId="4AE4F411" w:rsidR="005C5532" w:rsidRPr="00403D37" w:rsidRDefault="005C5532" w:rsidP="00403D37">
            <w:pPr>
              <w:spacing w:line="276" w:lineRule="auto"/>
              <w:ind w:left="70"/>
              <w:rPr>
                <w:sz w:val="24"/>
              </w:rPr>
            </w:pPr>
            <w:r w:rsidRPr="00403D37">
              <w:rPr>
                <w:sz w:val="24"/>
              </w:rPr>
              <w:t>Miejsce realizacji</w:t>
            </w:r>
          </w:p>
        </w:tc>
        <w:tc>
          <w:tcPr>
            <w:tcW w:w="8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F6D9" w14:textId="77777777" w:rsidR="005C5532" w:rsidRPr="00800243" w:rsidRDefault="005C5532" w:rsidP="005C5532">
            <w:pPr>
              <w:spacing w:line="276" w:lineRule="auto"/>
              <w:ind w:left="0"/>
              <w:rPr>
                <w:b w:val="0"/>
                <w:bCs/>
                <w:sz w:val="24"/>
              </w:rPr>
            </w:pPr>
            <w:r w:rsidRPr="00800243">
              <w:rPr>
                <w:b w:val="0"/>
                <w:bCs/>
                <w:sz w:val="24"/>
              </w:rPr>
              <w:t xml:space="preserve">Uczelnia Łazarskiego </w:t>
            </w:r>
          </w:p>
          <w:p w14:paraId="6263B95F" w14:textId="77777777" w:rsidR="005C5532" w:rsidRPr="00800243" w:rsidRDefault="005C5532" w:rsidP="005C5532">
            <w:pPr>
              <w:spacing w:line="276" w:lineRule="auto"/>
              <w:ind w:left="0"/>
              <w:rPr>
                <w:b w:val="0"/>
                <w:bCs/>
                <w:sz w:val="24"/>
              </w:rPr>
            </w:pPr>
            <w:r w:rsidRPr="00800243">
              <w:rPr>
                <w:b w:val="0"/>
                <w:bCs/>
                <w:sz w:val="24"/>
              </w:rPr>
              <w:t>ul. Świeradowska 43 02-662 Warszawa</w:t>
            </w:r>
          </w:p>
          <w:p w14:paraId="3AA1DE09" w14:textId="26CB69D9" w:rsidR="005C5532" w:rsidRPr="00403D37" w:rsidRDefault="005C5532" w:rsidP="00BF344E">
            <w:pPr>
              <w:spacing w:after="194" w:line="276" w:lineRule="auto"/>
              <w:ind w:left="0"/>
              <w:rPr>
                <w:b w:val="0"/>
                <w:sz w:val="24"/>
                <w:lang w:val="en-GB"/>
              </w:rPr>
            </w:pPr>
            <w:r w:rsidRPr="00800243">
              <w:rPr>
                <w:b w:val="0"/>
                <w:bCs/>
                <w:sz w:val="24"/>
              </w:rPr>
              <w:t>Sale według planu zajęć.</w:t>
            </w:r>
          </w:p>
        </w:tc>
      </w:tr>
    </w:tbl>
    <w:p w14:paraId="6D99FFEA" w14:textId="77777777" w:rsidR="005578F9" w:rsidRPr="00403D37" w:rsidRDefault="005578F9" w:rsidP="00403D37">
      <w:pPr>
        <w:spacing w:line="276" w:lineRule="auto"/>
        <w:ind w:left="-1440" w:right="10466"/>
        <w:rPr>
          <w:sz w:val="24"/>
          <w:lang w:val="en-GB"/>
        </w:rPr>
      </w:pPr>
    </w:p>
    <w:p w14:paraId="6CCE9271" w14:textId="77777777" w:rsidR="00FB194A" w:rsidRDefault="00FB194A"/>
    <w:sectPr w:rsidR="00FB194A">
      <w:pgSz w:w="11906" w:h="16838"/>
      <w:pgMar w:top="572" w:right="1440" w:bottom="673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F9"/>
    <w:rsid w:val="00084A6B"/>
    <w:rsid w:val="00403D37"/>
    <w:rsid w:val="00461E4C"/>
    <w:rsid w:val="005578F9"/>
    <w:rsid w:val="005C5532"/>
    <w:rsid w:val="00A06F0B"/>
    <w:rsid w:val="00B85658"/>
    <w:rsid w:val="00BF344E"/>
    <w:rsid w:val="00C13418"/>
    <w:rsid w:val="00D8768E"/>
    <w:rsid w:val="00EB0F40"/>
    <w:rsid w:val="00FB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A2B0D"/>
  <w15:docId w15:val="{871D93D5-5AD1-8B4C-A295-3A6ACF05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59" w:lineRule="auto"/>
      <w:ind w:left="3668"/>
    </w:pPr>
    <w:rPr>
      <w:rFonts w:ascii="Calibri" w:eastAsia="Calibri" w:hAnsi="Calibri" w:cs="Calibri"/>
      <w:b/>
      <w:color w:val="000000"/>
      <w:sz w:val="20"/>
      <w:lang w:bidi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03D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403D37"/>
    <w:rPr>
      <w:rFonts w:asciiTheme="majorHAnsi" w:eastAsiaTheme="majorEastAsia" w:hAnsiTheme="majorHAnsi" w:cstheme="majorBidi"/>
      <w:b/>
      <w:color w:val="0A2F40" w:themeColor="accent1" w:themeShade="7F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778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 nr 9. Zaawansowana mobilność powietrzna</dc:title>
  <dc:subject>Projekt pn. „Administrowanie przestrzenią powietrzną przyszłości – edukacja poprzez symulację i praktykę na potrzeby gospodarki przyszłości”</dc:subject>
  <dc:creator>Rada Założycielska Specjalności</dc:creator>
  <cp:keywords>Edukacja; FunduszeEuropejskie; FunduszeUE; szkolnictwo wyższe; higher education; drony; bezzałogowe statki powietrzne</cp:keywords>
  <dc:description>Licencja Uznanie autorstwa CC BY 4.0</dc:description>
  <cp:lastModifiedBy>Dobrochna Minich</cp:lastModifiedBy>
  <cp:revision>7</cp:revision>
  <dcterms:created xsi:type="dcterms:W3CDTF">2025-06-16T09:18:00Z</dcterms:created>
  <dcterms:modified xsi:type="dcterms:W3CDTF">2025-06-17T09:17:00Z</dcterms:modified>
  <cp:category>Produkt Projektu o numerze FERS.01.05-IP.08-0263/23</cp:category>
</cp:coreProperties>
</file>