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DAE5" w14:textId="77777777" w:rsidR="00A66BA1" w:rsidRPr="004715CC" w:rsidRDefault="00A66BA1" w:rsidP="00A66BA1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4715CC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01A37D14" wp14:editId="78020C9A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E6C17" w14:textId="77777777" w:rsidR="00A66BA1" w:rsidRPr="004715CC" w:rsidRDefault="00A66BA1" w:rsidP="00A66BA1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2A359396" w14:textId="77777777" w:rsidR="00A66BA1" w:rsidRPr="004715CC" w:rsidRDefault="00A66BA1" w:rsidP="00A66BA1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646BA42D" w14:textId="77777777" w:rsidR="00A66BA1" w:rsidRPr="004715CC" w:rsidRDefault="00A66BA1" w:rsidP="00A66BA1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Grzegorz Herzberg, Marcin Dziekański, Joanna Wieczorek, Paweł Szymański, Anna </w:t>
      </w:r>
      <w:proofErr w:type="spellStart"/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Dobrochna Minich</w:t>
      </w:r>
    </w:p>
    <w:p w14:paraId="10864584" w14:textId="77777777" w:rsidR="00A66BA1" w:rsidRPr="004715CC" w:rsidRDefault="00A66BA1" w:rsidP="00A66BA1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0A259367" w14:textId="77777777" w:rsidR="00A66BA1" w:rsidRDefault="00A66BA1" w:rsidP="00A66BA1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5E947D9B" w14:textId="2EBFD876" w:rsidR="00A66BA1" w:rsidRPr="004715CC" w:rsidRDefault="00A66BA1" w:rsidP="00A66BA1">
      <w:pPr>
        <w:pStyle w:val="Nagwek3"/>
        <w:ind w:left="0"/>
        <w:rPr>
          <w:rFonts w:ascii="Calibri" w:hAnsi="Calibri" w:cs="Calibri"/>
          <w:color w:val="000000" w:themeColor="text1"/>
          <w:spacing w:val="10"/>
          <w:kern w:val="0"/>
          <w:lang w:eastAsia="en-US" w:bidi="ar-SA"/>
          <w14:ligatures w14:val="none"/>
        </w:rPr>
      </w:pP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 nr 1</w:t>
      </w:r>
      <w:r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0</w:t>
      </w: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. </w:t>
      </w:r>
      <w:r w:rsidR="00D206D8" w:rsidRPr="00D206D8">
        <w:rPr>
          <w:rFonts w:ascii="Calibri" w:hAnsi="Calibri" w:cs="Calibri"/>
          <w:color w:val="auto"/>
        </w:rPr>
        <w:t>Bezpieczeństwo publiczne i zarządzanie kryzysowe w operacjach BSP</w:t>
      </w:r>
    </w:p>
    <w:p w14:paraId="24925FCA" w14:textId="77777777" w:rsidR="00A66BA1" w:rsidRDefault="00A66BA1"/>
    <w:p w14:paraId="3E4AEF45" w14:textId="7301BBE6" w:rsidR="00A83832" w:rsidRPr="00D206D8" w:rsidRDefault="00D206D8" w:rsidP="00D206D8">
      <w:pPr>
        <w:spacing w:line="276" w:lineRule="auto"/>
        <w:rPr>
          <w:sz w:val="24"/>
        </w:rPr>
      </w:pPr>
      <w:r w:rsidRPr="00D206D8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71" w:type="dxa"/>
          <w:left w:w="52" w:type="dxa"/>
          <w:right w:w="80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A83832" w:rsidRPr="00D206D8" w14:paraId="6DCB868F" w14:textId="77777777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BC9F511" w14:textId="77777777" w:rsidR="00A83832" w:rsidRPr="00D206D8" w:rsidRDefault="00D206D8" w:rsidP="00D206D8">
            <w:pPr>
              <w:spacing w:line="276" w:lineRule="auto"/>
              <w:ind w:left="85"/>
              <w:rPr>
                <w:sz w:val="24"/>
              </w:rPr>
            </w:pPr>
            <w:r w:rsidRPr="00D206D8">
              <w:rPr>
                <w:sz w:val="24"/>
              </w:rPr>
              <w:t>Wydział Prawa i Administracji</w:t>
            </w:r>
          </w:p>
        </w:tc>
      </w:tr>
      <w:tr w:rsidR="00A83832" w:rsidRPr="00D206D8" w14:paraId="7F5E870E" w14:textId="77777777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3F5FFAE" w14:textId="77777777" w:rsidR="00A83832" w:rsidRPr="00D206D8" w:rsidRDefault="00D206D8" w:rsidP="00D206D8">
            <w:pPr>
              <w:spacing w:line="276" w:lineRule="auto"/>
              <w:ind w:left="49"/>
              <w:rPr>
                <w:sz w:val="24"/>
              </w:rPr>
            </w:pPr>
            <w:r w:rsidRPr="00D206D8">
              <w:rPr>
                <w:sz w:val="24"/>
              </w:rPr>
              <w:t xml:space="preserve">Administracja, profil </w:t>
            </w:r>
            <w:proofErr w:type="spellStart"/>
            <w:r w:rsidRPr="00D206D8">
              <w:rPr>
                <w:sz w:val="24"/>
              </w:rPr>
              <w:t>ogólnoakademicki</w:t>
            </w:r>
            <w:proofErr w:type="spellEnd"/>
            <w:r w:rsidRPr="00D206D8">
              <w:rPr>
                <w:sz w:val="24"/>
              </w:rPr>
              <w:t xml:space="preserve"> </w:t>
            </w:r>
          </w:p>
        </w:tc>
      </w:tr>
      <w:tr w:rsidR="00A83832" w:rsidRPr="00D206D8" w14:paraId="7E875B43" w14:textId="77777777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87023E9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9D5A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b w:val="0"/>
                <w:sz w:val="24"/>
              </w:rPr>
              <w:t>P.AD.LN.SD.10 - Bezpieczeństwo publiczne i zarządzanie kryzysowe w operacjach BSP</w:t>
            </w:r>
          </w:p>
        </w:tc>
      </w:tr>
      <w:tr w:rsidR="00A83832" w:rsidRPr="00D206D8" w14:paraId="7F652596" w14:textId="77777777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9C503D1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0C0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b w:val="0"/>
                <w:sz w:val="24"/>
              </w:rPr>
              <w:t>Konwersatorium</w:t>
            </w:r>
          </w:p>
        </w:tc>
      </w:tr>
      <w:tr w:rsidR="00A83832" w:rsidRPr="00D206D8" w14:paraId="71DC9B0F" w14:textId="77777777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5FE267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6D73" w14:textId="30728940" w:rsidR="00A83832" w:rsidRPr="00D206D8" w:rsidRDefault="00B14686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b w:val="0"/>
                <w:sz w:val="24"/>
              </w:rPr>
              <w:t>Specjalizacyjny</w:t>
            </w:r>
          </w:p>
        </w:tc>
      </w:tr>
      <w:tr w:rsidR="00A83832" w:rsidRPr="00D206D8" w14:paraId="5753BEF9" w14:textId="77777777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3576D3" w14:textId="77777777" w:rsidR="00A83832" w:rsidRPr="00D206D8" w:rsidRDefault="00D206D8" w:rsidP="00D206D8">
            <w:pPr>
              <w:spacing w:after="93" w:line="276" w:lineRule="auto"/>
              <w:ind w:left="58"/>
              <w:rPr>
                <w:sz w:val="24"/>
              </w:rPr>
            </w:pPr>
            <w:r w:rsidRPr="00D206D8">
              <w:rPr>
                <w:sz w:val="24"/>
              </w:rPr>
              <w:t>Rok studiów</w:t>
            </w:r>
          </w:p>
          <w:p w14:paraId="191C578B" w14:textId="77777777" w:rsidR="00A83832" w:rsidRPr="00D206D8" w:rsidRDefault="00D206D8" w:rsidP="00D206D8">
            <w:pPr>
              <w:spacing w:line="276" w:lineRule="auto"/>
              <w:ind w:left="58"/>
              <w:rPr>
                <w:sz w:val="24"/>
              </w:rPr>
            </w:pPr>
            <w:r w:rsidRPr="00D206D8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2FA2" w14:textId="77777777" w:rsidR="00A83832" w:rsidRPr="00D206D8" w:rsidRDefault="00D206D8" w:rsidP="00D206D8">
            <w:pPr>
              <w:spacing w:after="93"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Rok 3 </w:t>
            </w:r>
          </w:p>
          <w:p w14:paraId="7ECB4645" w14:textId="7AF14941" w:rsidR="00A83832" w:rsidRPr="00D206D8" w:rsidRDefault="00B14686" w:rsidP="00D206D8">
            <w:pPr>
              <w:spacing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VI </w:t>
            </w:r>
          </w:p>
        </w:tc>
      </w:tr>
      <w:tr w:rsidR="00A83832" w:rsidRPr="00D206D8" w14:paraId="19C1251D" w14:textId="77777777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2D244AD" w14:textId="77777777" w:rsidR="00A83832" w:rsidRPr="00D206D8" w:rsidRDefault="00D206D8" w:rsidP="00D206D8">
            <w:pPr>
              <w:spacing w:after="95" w:line="276" w:lineRule="auto"/>
              <w:ind w:left="58"/>
              <w:rPr>
                <w:sz w:val="24"/>
              </w:rPr>
            </w:pPr>
            <w:r w:rsidRPr="00D206D8">
              <w:rPr>
                <w:sz w:val="24"/>
              </w:rPr>
              <w:t>Stopień studiów</w:t>
            </w:r>
          </w:p>
          <w:p w14:paraId="17A1821B" w14:textId="77777777" w:rsidR="00A83832" w:rsidRPr="00D206D8" w:rsidRDefault="00D206D8" w:rsidP="00D206D8">
            <w:pPr>
              <w:spacing w:line="276" w:lineRule="auto"/>
              <w:ind w:left="58"/>
              <w:rPr>
                <w:sz w:val="24"/>
              </w:rPr>
            </w:pPr>
            <w:r w:rsidRPr="00D206D8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16CF" w14:textId="77777777" w:rsidR="00A83832" w:rsidRPr="00D206D8" w:rsidRDefault="00D206D8" w:rsidP="00D206D8">
            <w:pPr>
              <w:spacing w:after="95"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Studia pierwszego stopnia </w:t>
            </w:r>
          </w:p>
          <w:p w14:paraId="39BCC43D" w14:textId="77777777" w:rsidR="00A83832" w:rsidRPr="00D206D8" w:rsidRDefault="00D206D8" w:rsidP="00D206D8">
            <w:pPr>
              <w:spacing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Niestacjonarne </w:t>
            </w:r>
          </w:p>
        </w:tc>
      </w:tr>
      <w:tr w:rsidR="00A83832" w:rsidRPr="00D206D8" w14:paraId="44BD52B9" w14:textId="77777777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1B991EB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9AD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A83832" w:rsidRPr="00D206D8" w14:paraId="6D3A4B18" w14:textId="77777777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E1B6D3B" w14:textId="77777777" w:rsidR="00A83832" w:rsidRPr="00D206D8" w:rsidRDefault="00D206D8" w:rsidP="00D206D8">
            <w:pPr>
              <w:spacing w:line="276" w:lineRule="auto"/>
              <w:ind w:left="87"/>
              <w:rPr>
                <w:sz w:val="24"/>
              </w:rPr>
            </w:pPr>
            <w:r w:rsidRPr="00D206D8">
              <w:rPr>
                <w:sz w:val="24"/>
              </w:rPr>
              <w:t>Cele przedmiotu</w:t>
            </w:r>
          </w:p>
        </w:tc>
      </w:tr>
      <w:tr w:rsidR="00A83832" w:rsidRPr="00D206D8" w14:paraId="26AF18B5" w14:textId="77777777">
        <w:trPr>
          <w:trHeight w:val="816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CFAD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>Celem i założeniem zajęć jest dostarczenie wiedzy, umiejętności i kompetencji społecznych dotyczących wsparcia przez BSP działań w zakresie bezpieczeństwa publicznego, analizy scenariuszy kryzysowych oraz planowania wykorzystania dronów w sytuacjach nadzwyczajnych, uwzględniających aspekty organizacyjne, techniczne i prawne.</w:t>
            </w:r>
          </w:p>
        </w:tc>
      </w:tr>
      <w:tr w:rsidR="00A83832" w:rsidRPr="00D206D8" w14:paraId="1A69B9E0" w14:textId="77777777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653B125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A6AA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A83832" w:rsidRPr="00D206D8" w14:paraId="5873D72D" w14:textId="77777777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50C926D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4773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A83832" w:rsidRPr="00D206D8" w14:paraId="7ED02B6A" w14:textId="77777777" w:rsidTr="00AC3295">
        <w:trPr>
          <w:trHeight w:val="486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12AF5D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sz w:val="24"/>
              </w:rPr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70B5" w14:textId="77777777" w:rsidR="00A83832" w:rsidRPr="00D206D8" w:rsidRDefault="00D206D8" w:rsidP="00D206D8">
            <w:pPr>
              <w:spacing w:after="95"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Wykład konwersatoryjny </w:t>
            </w:r>
          </w:p>
          <w:p w14:paraId="02969537" w14:textId="77777777" w:rsidR="00A83832" w:rsidRPr="00D206D8" w:rsidRDefault="00D206D8" w:rsidP="00D206D8">
            <w:pPr>
              <w:spacing w:after="93"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Dyskusja problemowa </w:t>
            </w:r>
          </w:p>
          <w:p w14:paraId="65E72111" w14:textId="77777777" w:rsidR="00A83832" w:rsidRPr="00D206D8" w:rsidRDefault="00D206D8" w:rsidP="00D206D8">
            <w:pPr>
              <w:spacing w:after="95"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>Problem-</w:t>
            </w:r>
            <w:proofErr w:type="spellStart"/>
            <w:r w:rsidRPr="00D206D8">
              <w:rPr>
                <w:b w:val="0"/>
                <w:sz w:val="24"/>
              </w:rPr>
              <w:t>Based</w:t>
            </w:r>
            <w:proofErr w:type="spellEnd"/>
            <w:r w:rsidRPr="00D206D8">
              <w:rPr>
                <w:b w:val="0"/>
                <w:sz w:val="24"/>
              </w:rPr>
              <w:t xml:space="preserve"> Learning (PBL) </w:t>
            </w:r>
          </w:p>
          <w:p w14:paraId="6EEC6AF5" w14:textId="77777777" w:rsidR="00A83832" w:rsidRPr="00D206D8" w:rsidRDefault="00D206D8" w:rsidP="00D206D8">
            <w:pPr>
              <w:spacing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lastRenderedPageBreak/>
              <w:t xml:space="preserve">Studium przypadku (Case </w:t>
            </w:r>
            <w:proofErr w:type="spellStart"/>
            <w:r w:rsidRPr="00D206D8">
              <w:rPr>
                <w:b w:val="0"/>
                <w:sz w:val="24"/>
              </w:rPr>
              <w:t>Study</w:t>
            </w:r>
            <w:proofErr w:type="spellEnd"/>
            <w:r w:rsidRPr="00D206D8">
              <w:rPr>
                <w:b w:val="0"/>
                <w:sz w:val="24"/>
              </w:rPr>
              <w:t xml:space="preserve">) </w:t>
            </w:r>
          </w:p>
        </w:tc>
      </w:tr>
      <w:tr w:rsidR="00A83832" w:rsidRPr="00D206D8" w14:paraId="0949AC48" w14:textId="77777777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31E8FCD" w14:textId="77777777" w:rsidR="00A83832" w:rsidRPr="00D206D8" w:rsidRDefault="00D206D8" w:rsidP="00D206D8">
            <w:pPr>
              <w:spacing w:line="276" w:lineRule="auto"/>
              <w:ind w:left="62"/>
              <w:rPr>
                <w:sz w:val="24"/>
              </w:rPr>
            </w:pPr>
            <w:r w:rsidRPr="00D206D8">
              <w:rPr>
                <w:sz w:val="24"/>
              </w:rPr>
              <w:lastRenderedPageBreak/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7F5C8E" w14:textId="77777777" w:rsidR="00A83832" w:rsidRPr="00D206D8" w:rsidRDefault="00D206D8" w:rsidP="00D206D8">
            <w:pPr>
              <w:spacing w:after="93"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>Komputer/laptop</w:t>
            </w:r>
          </w:p>
          <w:p w14:paraId="2F0E6617" w14:textId="77777777" w:rsidR="00A83832" w:rsidRPr="00D206D8" w:rsidRDefault="00D206D8" w:rsidP="00D206D8">
            <w:pPr>
              <w:spacing w:after="95"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>Oprogramowanie Microsoft Office</w:t>
            </w:r>
          </w:p>
          <w:p w14:paraId="566F442A" w14:textId="77777777" w:rsidR="00A83832" w:rsidRPr="00D206D8" w:rsidRDefault="00D206D8" w:rsidP="00D206D8">
            <w:pPr>
              <w:spacing w:after="93"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>Prezentacja multimedialna</w:t>
            </w:r>
          </w:p>
          <w:p w14:paraId="0596E7DD" w14:textId="77777777" w:rsidR="00A83832" w:rsidRPr="00D206D8" w:rsidRDefault="00D206D8" w:rsidP="00D206D8">
            <w:pPr>
              <w:spacing w:line="276" w:lineRule="auto"/>
              <w:ind w:left="60"/>
              <w:rPr>
                <w:sz w:val="24"/>
              </w:rPr>
            </w:pPr>
            <w:r w:rsidRPr="00D206D8">
              <w:rPr>
                <w:b w:val="0"/>
                <w:sz w:val="24"/>
              </w:rPr>
              <w:t>Rzutnik multimedialny</w:t>
            </w:r>
          </w:p>
        </w:tc>
      </w:tr>
      <w:tr w:rsidR="00A83832" w:rsidRPr="00D206D8" w14:paraId="710FB908" w14:textId="77777777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A62F2F6" w14:textId="77777777" w:rsidR="00A83832" w:rsidRPr="00D206D8" w:rsidRDefault="00D206D8" w:rsidP="00D206D8">
            <w:pPr>
              <w:spacing w:line="276" w:lineRule="auto"/>
              <w:ind w:left="86"/>
              <w:rPr>
                <w:sz w:val="24"/>
              </w:rPr>
            </w:pPr>
            <w:r w:rsidRPr="00D206D8">
              <w:rPr>
                <w:sz w:val="24"/>
              </w:rPr>
              <w:t>Efekty uczenia się</w:t>
            </w:r>
          </w:p>
        </w:tc>
      </w:tr>
      <w:tr w:rsidR="00A83832" w:rsidRPr="00D206D8" w14:paraId="2CDEDC63" w14:textId="7777777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33A56CE" w14:textId="77777777" w:rsidR="00A83832" w:rsidRPr="00D206D8" w:rsidRDefault="00D206D8" w:rsidP="00D206D8">
            <w:pPr>
              <w:spacing w:line="276" w:lineRule="auto"/>
              <w:ind w:left="91"/>
              <w:rPr>
                <w:sz w:val="24"/>
              </w:rPr>
            </w:pPr>
            <w:r w:rsidRPr="00D206D8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020C9B7" w14:textId="77777777" w:rsidR="00A83832" w:rsidRPr="00D206D8" w:rsidRDefault="00D206D8" w:rsidP="00D206D8">
            <w:pPr>
              <w:spacing w:line="276" w:lineRule="auto"/>
              <w:ind w:left="91"/>
              <w:rPr>
                <w:sz w:val="24"/>
              </w:rPr>
            </w:pPr>
            <w:r w:rsidRPr="00D206D8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4E76A1E" w14:textId="77777777" w:rsidR="00A83832" w:rsidRPr="00D206D8" w:rsidRDefault="00D206D8" w:rsidP="00D206D8">
            <w:pPr>
              <w:spacing w:line="276" w:lineRule="auto"/>
              <w:ind w:left="32"/>
              <w:rPr>
                <w:sz w:val="24"/>
              </w:rPr>
            </w:pPr>
            <w:r w:rsidRPr="00D206D8">
              <w:rPr>
                <w:sz w:val="24"/>
              </w:rPr>
              <w:t>Metody weryfikacji</w:t>
            </w:r>
          </w:p>
        </w:tc>
      </w:tr>
      <w:tr w:rsidR="00A83832" w:rsidRPr="00D206D8" w14:paraId="64DC3258" w14:textId="77777777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937C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EDDC" w14:textId="77777777" w:rsidR="00A83832" w:rsidRPr="00D206D8" w:rsidRDefault="00D206D8" w:rsidP="00D206D8">
            <w:pPr>
              <w:spacing w:line="276" w:lineRule="auto"/>
              <w:ind w:left="4"/>
              <w:rPr>
                <w:sz w:val="24"/>
              </w:rPr>
            </w:pPr>
            <w:r w:rsidRPr="00D206D8">
              <w:rPr>
                <w:b w:val="0"/>
                <w:sz w:val="24"/>
              </w:rPr>
              <w:t>w zaawansowanym stopniu zna terminologię właściwą dla tematyki bezpieczeństwa publicznego i zarządzania kryzysowego w operacja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0DD4" w14:textId="77777777" w:rsidR="00A83832" w:rsidRPr="00D206D8" w:rsidRDefault="00D206D8" w:rsidP="00D206D8">
            <w:pPr>
              <w:spacing w:line="276" w:lineRule="auto"/>
              <w:ind w:left="55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K_W02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4BAE" w14:textId="10E003C8" w:rsidR="00A83832" w:rsidRPr="00D206D8" w:rsidRDefault="00D206D8" w:rsidP="00D206D8">
            <w:pPr>
              <w:spacing w:after="167" w:line="276" w:lineRule="auto"/>
              <w:ind w:left="4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 Kazus</w:t>
            </w:r>
          </w:p>
        </w:tc>
      </w:tr>
      <w:tr w:rsidR="00A83832" w:rsidRPr="00D206D8" w14:paraId="0DFA42C5" w14:textId="77777777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587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7AE5" w14:textId="77777777" w:rsidR="00A83832" w:rsidRPr="00D206D8" w:rsidRDefault="00D206D8" w:rsidP="00D206D8">
            <w:pPr>
              <w:spacing w:line="276" w:lineRule="auto"/>
              <w:ind w:left="4"/>
              <w:rPr>
                <w:sz w:val="24"/>
              </w:rPr>
            </w:pPr>
            <w:r w:rsidRPr="00D206D8">
              <w:rPr>
                <w:b w:val="0"/>
                <w:sz w:val="24"/>
              </w:rPr>
              <w:t>w zaawansowanym stopniu zna i rozumie fundamentalne dylematy współczesnej cywilizacji ze szczególnym uwzględnieniem aspektów związanych z bezpieczeństwem publicznym i zarządzaniem kryzysowym w operacjach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90F6" w14:textId="77777777" w:rsidR="00A83832" w:rsidRPr="00D206D8" w:rsidRDefault="00D206D8" w:rsidP="00D206D8">
            <w:pPr>
              <w:spacing w:line="276" w:lineRule="auto"/>
              <w:ind w:left="55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K_W07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A712" w14:textId="7CFDCC1F" w:rsidR="00A83832" w:rsidRPr="00D206D8" w:rsidRDefault="00D206D8" w:rsidP="00D206D8">
            <w:pPr>
              <w:spacing w:after="167" w:line="276" w:lineRule="auto"/>
              <w:ind w:left="4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 Kazus</w:t>
            </w:r>
          </w:p>
        </w:tc>
      </w:tr>
      <w:tr w:rsidR="00A83832" w:rsidRPr="00D206D8" w14:paraId="7BF85831" w14:textId="77777777">
        <w:trPr>
          <w:trHeight w:val="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4240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846A" w14:textId="77777777" w:rsidR="00A83832" w:rsidRPr="00D206D8" w:rsidRDefault="00D206D8" w:rsidP="00D206D8">
            <w:pPr>
              <w:spacing w:line="276" w:lineRule="auto"/>
              <w:ind w:left="4"/>
              <w:rPr>
                <w:sz w:val="24"/>
              </w:rPr>
            </w:pPr>
            <w:r w:rsidRPr="00D206D8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B751" w14:textId="77777777" w:rsidR="00A83832" w:rsidRPr="00D206D8" w:rsidRDefault="00D206D8" w:rsidP="00D206D8">
            <w:pPr>
              <w:spacing w:line="276" w:lineRule="auto"/>
              <w:ind w:left="55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2F95" w14:textId="2F8CB181" w:rsidR="00A83832" w:rsidRPr="00D206D8" w:rsidRDefault="00D206D8" w:rsidP="00D206D8">
            <w:pPr>
              <w:spacing w:after="167" w:line="276" w:lineRule="auto"/>
              <w:ind w:left="4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 Kazus</w:t>
            </w:r>
          </w:p>
        </w:tc>
      </w:tr>
      <w:tr w:rsidR="00A83832" w:rsidRPr="00D206D8" w14:paraId="19E9F906" w14:textId="7777777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15C53AE" w14:textId="77777777" w:rsidR="00A83832" w:rsidRPr="00D206D8" w:rsidRDefault="00D206D8" w:rsidP="00D206D8">
            <w:pPr>
              <w:spacing w:line="276" w:lineRule="auto"/>
              <w:ind w:left="87"/>
              <w:rPr>
                <w:sz w:val="24"/>
              </w:rPr>
            </w:pPr>
            <w:r w:rsidRPr="00D206D8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E02E1B3" w14:textId="77777777" w:rsidR="00A83832" w:rsidRPr="00D206D8" w:rsidRDefault="00D206D8" w:rsidP="00D206D8">
            <w:pPr>
              <w:spacing w:line="276" w:lineRule="auto"/>
              <w:ind w:left="91"/>
              <w:rPr>
                <w:sz w:val="24"/>
              </w:rPr>
            </w:pPr>
            <w:r w:rsidRPr="00D206D8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F995F4D" w14:textId="77777777" w:rsidR="00A83832" w:rsidRPr="00D206D8" w:rsidRDefault="00D206D8" w:rsidP="00D206D8">
            <w:pPr>
              <w:spacing w:line="276" w:lineRule="auto"/>
              <w:ind w:left="32"/>
              <w:rPr>
                <w:sz w:val="24"/>
              </w:rPr>
            </w:pPr>
            <w:r w:rsidRPr="00D206D8">
              <w:rPr>
                <w:sz w:val="24"/>
              </w:rPr>
              <w:t>Metody weryfikacji</w:t>
            </w:r>
          </w:p>
        </w:tc>
      </w:tr>
      <w:tr w:rsidR="00A83832" w:rsidRPr="00D206D8" w14:paraId="3DF5F82B" w14:textId="77777777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0BCF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D99E" w14:textId="77777777" w:rsidR="00A83832" w:rsidRPr="00D206D8" w:rsidRDefault="00D206D8" w:rsidP="00D206D8">
            <w:pPr>
              <w:spacing w:line="276" w:lineRule="auto"/>
              <w:ind w:left="4"/>
              <w:rPr>
                <w:sz w:val="24"/>
              </w:rPr>
            </w:pPr>
            <w:r w:rsidRPr="00D206D8">
              <w:rPr>
                <w:b w:val="0"/>
                <w:sz w:val="24"/>
              </w:rPr>
              <w:t>potrafi brać udział w debacie związanej z problematyką bezpieczeństwa publicznego i zarządzania kryzysowego w operacjach BSP oraz przedstawiać i oceniać różne opinie i stanowiska, a także dyskutować o nich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5EF0" w14:textId="77777777" w:rsidR="00A83832" w:rsidRPr="00D206D8" w:rsidRDefault="00D206D8" w:rsidP="00D206D8">
            <w:pPr>
              <w:spacing w:line="276" w:lineRule="auto"/>
              <w:ind w:left="55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K_U05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E5D6" w14:textId="43827F99" w:rsidR="00A83832" w:rsidRPr="00D206D8" w:rsidRDefault="00D206D8" w:rsidP="00D206D8">
            <w:pPr>
              <w:spacing w:after="167" w:line="276" w:lineRule="auto"/>
              <w:ind w:left="6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Projekt, prezentacja</w:t>
            </w:r>
          </w:p>
        </w:tc>
      </w:tr>
      <w:tr w:rsidR="00A83832" w:rsidRPr="00D206D8" w14:paraId="4754D26A" w14:textId="77777777">
        <w:trPr>
          <w:trHeight w:val="9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50A8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F801" w14:textId="77777777" w:rsidR="00A83832" w:rsidRPr="00D206D8" w:rsidRDefault="00D206D8" w:rsidP="00D206D8">
            <w:pPr>
              <w:spacing w:line="276" w:lineRule="auto"/>
              <w:ind w:left="4"/>
              <w:rPr>
                <w:sz w:val="24"/>
              </w:rPr>
            </w:pPr>
            <w:r w:rsidRPr="00D206D8">
              <w:rPr>
                <w:b w:val="0"/>
                <w:sz w:val="24"/>
              </w:rPr>
              <w:t>potrafi analizować i prognozować procesy i zjawiska społeczne z wykorzystaniem standardowych metod i narzędzi właściwych dla nauk o polityce i administracji w zakresie bezpieczeństwa publicznego i zarządzani kryzysowego w operacjach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EFF8" w14:textId="77777777" w:rsidR="00A83832" w:rsidRPr="00D206D8" w:rsidRDefault="00D206D8" w:rsidP="00D206D8">
            <w:pPr>
              <w:spacing w:line="276" w:lineRule="auto"/>
              <w:ind w:left="55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K_U10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8AD2" w14:textId="77777777" w:rsidR="00AC3295" w:rsidRDefault="00AC3295" w:rsidP="00D206D8">
            <w:pPr>
              <w:spacing w:line="276" w:lineRule="auto"/>
              <w:ind w:left="6"/>
              <w:rPr>
                <w:b w:val="0"/>
                <w:sz w:val="24"/>
              </w:rPr>
            </w:pPr>
          </w:p>
          <w:p w14:paraId="0058718D" w14:textId="77777777" w:rsidR="00AC3295" w:rsidRDefault="00AC3295" w:rsidP="00D206D8">
            <w:pPr>
              <w:spacing w:line="276" w:lineRule="auto"/>
              <w:ind w:left="6"/>
              <w:rPr>
                <w:b w:val="0"/>
                <w:sz w:val="24"/>
              </w:rPr>
            </w:pPr>
          </w:p>
          <w:p w14:paraId="7B88BA02" w14:textId="5C08D316" w:rsidR="00A83832" w:rsidRPr="00D206D8" w:rsidRDefault="00D206D8" w:rsidP="00AC3295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</w:t>
            </w:r>
            <w:r w:rsidR="00AC3295" w:rsidRPr="00D206D8">
              <w:rPr>
                <w:b w:val="0"/>
                <w:sz w:val="24"/>
              </w:rPr>
              <w:t>Projekt, prezentacja</w:t>
            </w:r>
          </w:p>
        </w:tc>
      </w:tr>
      <w:tr w:rsidR="00A83832" w:rsidRPr="00D206D8" w14:paraId="54239261" w14:textId="77777777">
        <w:trPr>
          <w:trHeight w:val="449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C1917BC" w14:textId="77777777" w:rsidR="00A83832" w:rsidRPr="00D206D8" w:rsidRDefault="00D206D8" w:rsidP="00D206D8">
            <w:pPr>
              <w:spacing w:line="276" w:lineRule="auto"/>
              <w:ind w:left="88"/>
              <w:rPr>
                <w:sz w:val="24"/>
              </w:rPr>
            </w:pPr>
            <w:r w:rsidRPr="00D206D8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9B03801" w14:textId="77777777" w:rsidR="00A83832" w:rsidRPr="00D206D8" w:rsidRDefault="00D206D8" w:rsidP="00D206D8">
            <w:pPr>
              <w:spacing w:line="276" w:lineRule="auto"/>
              <w:ind w:left="91"/>
              <w:rPr>
                <w:sz w:val="24"/>
              </w:rPr>
            </w:pPr>
            <w:r w:rsidRPr="00D206D8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8613463" w14:textId="77777777" w:rsidR="00A83832" w:rsidRPr="00D206D8" w:rsidRDefault="00D206D8" w:rsidP="00D206D8">
            <w:pPr>
              <w:spacing w:line="276" w:lineRule="auto"/>
              <w:ind w:left="32"/>
              <w:rPr>
                <w:sz w:val="24"/>
              </w:rPr>
            </w:pPr>
            <w:r w:rsidRPr="00D206D8">
              <w:rPr>
                <w:sz w:val="24"/>
              </w:rPr>
              <w:t>Metody weryfikacji</w:t>
            </w:r>
          </w:p>
        </w:tc>
      </w:tr>
      <w:tr w:rsidR="00A83832" w:rsidRPr="00D206D8" w14:paraId="23D0EF47" w14:textId="77777777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79F6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D3B1" w14:textId="3B137935" w:rsidR="00A83832" w:rsidRPr="00D206D8" w:rsidRDefault="00D206D8" w:rsidP="00D206D8">
            <w:pPr>
              <w:spacing w:line="276" w:lineRule="auto"/>
              <w:ind w:left="4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jest gotów do odpowiedzialnego pełnienia ról zawodowych w zakresie </w:t>
            </w:r>
            <w:r w:rsidR="008437D3" w:rsidRPr="00D206D8">
              <w:rPr>
                <w:b w:val="0"/>
                <w:sz w:val="24"/>
              </w:rPr>
              <w:t>bezpieczeństwa publicznego i zarządzania kryzysowego w operacjach BSP w organach administracji publicznej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102F" w14:textId="77777777" w:rsidR="008437D3" w:rsidRDefault="008437D3" w:rsidP="00D206D8">
            <w:pPr>
              <w:spacing w:line="276" w:lineRule="auto"/>
              <w:ind w:left="51"/>
              <w:rPr>
                <w:b w:val="0"/>
                <w:sz w:val="24"/>
              </w:rPr>
            </w:pPr>
          </w:p>
          <w:p w14:paraId="02781AED" w14:textId="7D84D5CE" w:rsidR="00A83832" w:rsidRPr="00D206D8" w:rsidRDefault="00D206D8" w:rsidP="008437D3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K_K08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20AF" w14:textId="77777777" w:rsidR="008437D3" w:rsidRDefault="00D206D8" w:rsidP="00D206D8">
            <w:pPr>
              <w:spacing w:line="276" w:lineRule="auto"/>
              <w:ind w:left="6"/>
              <w:rPr>
                <w:b w:val="0"/>
                <w:sz w:val="24"/>
              </w:rPr>
            </w:pPr>
            <w:r w:rsidRPr="00D206D8">
              <w:rPr>
                <w:b w:val="0"/>
                <w:sz w:val="24"/>
              </w:rPr>
              <w:t xml:space="preserve"> </w:t>
            </w:r>
          </w:p>
          <w:p w14:paraId="54AD9F9B" w14:textId="39C0D9D2" w:rsidR="00A83832" w:rsidRPr="00D206D8" w:rsidRDefault="008437D3" w:rsidP="00D206D8">
            <w:pPr>
              <w:spacing w:line="276" w:lineRule="auto"/>
              <w:ind w:left="6"/>
              <w:rPr>
                <w:sz w:val="24"/>
              </w:rPr>
            </w:pPr>
            <w:r w:rsidRPr="00D206D8">
              <w:rPr>
                <w:b w:val="0"/>
                <w:sz w:val="24"/>
              </w:rPr>
              <w:t>Dyskusja problemowa</w:t>
            </w:r>
          </w:p>
        </w:tc>
      </w:tr>
    </w:tbl>
    <w:p w14:paraId="21784BD7" w14:textId="77777777" w:rsidR="00A83832" w:rsidRPr="00D206D8" w:rsidRDefault="00A83832" w:rsidP="00D206D8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7" w:type="dxa"/>
          <w:right w:w="51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2668"/>
        <w:gridCol w:w="2604"/>
        <w:gridCol w:w="1410"/>
        <w:gridCol w:w="466"/>
        <w:gridCol w:w="968"/>
      </w:tblGrid>
      <w:tr w:rsidR="00A83832" w:rsidRPr="00D206D8" w14:paraId="24100C76" w14:textId="77777777">
        <w:trPr>
          <w:trHeight w:val="90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E2E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8D9E" w14:textId="77777777" w:rsidR="00A83832" w:rsidRPr="00D206D8" w:rsidRDefault="00D206D8" w:rsidP="00D206D8">
            <w:pPr>
              <w:spacing w:line="276" w:lineRule="auto"/>
              <w:ind w:left="12"/>
              <w:rPr>
                <w:sz w:val="24"/>
              </w:rPr>
            </w:pPr>
            <w:r w:rsidRPr="00D206D8">
              <w:rPr>
                <w:b w:val="0"/>
                <w:sz w:val="24"/>
              </w:rPr>
              <w:t>jest gotów do krytycznej oceny działań własnych i zespołów którymi kieruje oraz organizacji, w których uczestniczy, a także do przyjmowania odpowiedzialności za skutki tych działań w zakresie bezpieczeństwa publicznego i zarządzania kryzysowego w operacjach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B740" w14:textId="77777777" w:rsidR="00A83832" w:rsidRPr="00D206D8" w:rsidRDefault="00D206D8" w:rsidP="00D206D8">
            <w:pPr>
              <w:spacing w:line="276" w:lineRule="auto"/>
              <w:ind w:left="3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K_K03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E2E4" w14:textId="2ED9636E" w:rsidR="00A83832" w:rsidRPr="00D206D8" w:rsidRDefault="00D206D8" w:rsidP="007507F6">
            <w:pPr>
              <w:spacing w:after="167" w:line="276" w:lineRule="auto"/>
              <w:ind w:left="14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Dyskusja problemowa</w:t>
            </w:r>
          </w:p>
        </w:tc>
      </w:tr>
      <w:tr w:rsidR="00A83832" w:rsidRPr="00D206D8" w14:paraId="1A9898DB" w14:textId="77777777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6BAE2B9" w14:textId="77777777" w:rsidR="00A83832" w:rsidRPr="00D206D8" w:rsidRDefault="00D206D8" w:rsidP="00D206D8">
            <w:pPr>
              <w:spacing w:line="276" w:lineRule="auto"/>
              <w:ind w:left="11"/>
              <w:rPr>
                <w:sz w:val="24"/>
              </w:rPr>
            </w:pPr>
            <w:r w:rsidRPr="00D206D8">
              <w:rPr>
                <w:sz w:val="24"/>
              </w:rPr>
              <w:t>Treści kształcenia</w:t>
            </w:r>
          </w:p>
        </w:tc>
      </w:tr>
      <w:tr w:rsidR="00A83832" w:rsidRPr="00D206D8" w14:paraId="1A678E3B" w14:textId="77777777">
        <w:trPr>
          <w:trHeight w:val="448"/>
        </w:trPr>
        <w:tc>
          <w:tcPr>
            <w:tcW w:w="9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B2CC9E2" w14:textId="77777777" w:rsidR="00A83832" w:rsidRPr="00D206D8" w:rsidRDefault="00D206D8" w:rsidP="00D206D8">
            <w:pPr>
              <w:spacing w:line="276" w:lineRule="auto"/>
              <w:ind w:left="24"/>
              <w:rPr>
                <w:sz w:val="24"/>
              </w:rPr>
            </w:pPr>
            <w:r w:rsidRPr="00D206D8">
              <w:rPr>
                <w:sz w:val="24"/>
              </w:rPr>
              <w:t>Tematyka zajęć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049CDC3" w14:textId="77777777" w:rsidR="00A83832" w:rsidRPr="00D206D8" w:rsidRDefault="00D206D8" w:rsidP="00D206D8">
            <w:pPr>
              <w:spacing w:line="276" w:lineRule="auto"/>
              <w:ind w:left="22"/>
              <w:rPr>
                <w:sz w:val="24"/>
              </w:rPr>
            </w:pPr>
            <w:r w:rsidRPr="00D206D8">
              <w:rPr>
                <w:sz w:val="24"/>
              </w:rPr>
              <w:t>Liczba godzin</w:t>
            </w:r>
          </w:p>
        </w:tc>
      </w:tr>
      <w:tr w:rsidR="00A83832" w:rsidRPr="00D206D8" w14:paraId="456CBEC6" w14:textId="77777777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81F7D" w14:textId="77777777" w:rsidR="00A83832" w:rsidRPr="00D206D8" w:rsidRDefault="00D206D8" w:rsidP="00D206D8">
            <w:pPr>
              <w:spacing w:line="276" w:lineRule="auto"/>
              <w:ind w:left="0" w:right="38"/>
              <w:rPr>
                <w:sz w:val="24"/>
              </w:rPr>
            </w:pPr>
            <w:r w:rsidRPr="00D206D8">
              <w:rPr>
                <w:sz w:val="24"/>
              </w:rPr>
              <w:t>Konwersatorium</w:t>
            </w:r>
          </w:p>
        </w:tc>
      </w:tr>
      <w:tr w:rsidR="00A83832" w:rsidRPr="00D206D8" w14:paraId="7397715B" w14:textId="77777777"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8CE4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1.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F44C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Bezpieczeństwo publiczne – definicja, obszary odpowiedzialności, role instytucji, prawa i obowiązki obywateli.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FFD" w14:textId="77777777" w:rsidR="00A83832" w:rsidRPr="00D206D8" w:rsidRDefault="00D206D8" w:rsidP="00D206D8">
            <w:pPr>
              <w:spacing w:line="276" w:lineRule="auto"/>
              <w:ind w:left="22"/>
              <w:rPr>
                <w:sz w:val="24"/>
              </w:rPr>
            </w:pPr>
            <w:r w:rsidRPr="00D206D8">
              <w:rPr>
                <w:b w:val="0"/>
                <w:sz w:val="24"/>
              </w:rPr>
              <w:t>2,5</w:t>
            </w:r>
          </w:p>
        </w:tc>
      </w:tr>
      <w:tr w:rsidR="00A83832" w:rsidRPr="00D206D8" w14:paraId="37803E36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B5F5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2.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242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Bezpieczeństwo publiczne w administrowaniu ruchem dronów.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B80A" w14:textId="77777777" w:rsidR="00A83832" w:rsidRPr="00D206D8" w:rsidRDefault="00D206D8" w:rsidP="00D206D8">
            <w:pPr>
              <w:spacing w:line="276" w:lineRule="auto"/>
              <w:ind w:left="22"/>
              <w:rPr>
                <w:sz w:val="24"/>
              </w:rPr>
            </w:pPr>
            <w:r w:rsidRPr="00D206D8">
              <w:rPr>
                <w:b w:val="0"/>
                <w:sz w:val="24"/>
              </w:rPr>
              <w:t>2,5</w:t>
            </w:r>
          </w:p>
        </w:tc>
      </w:tr>
      <w:tr w:rsidR="00A83832" w:rsidRPr="00D206D8" w14:paraId="2E536637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6AA5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3.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0B4B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Zarządzanie kryzysowe – struktury, procedury, scenariusze.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FD6F" w14:textId="77777777" w:rsidR="00A83832" w:rsidRPr="00D206D8" w:rsidRDefault="00D206D8" w:rsidP="00D206D8">
            <w:pPr>
              <w:spacing w:line="276" w:lineRule="auto"/>
              <w:ind w:left="22"/>
              <w:rPr>
                <w:sz w:val="24"/>
              </w:rPr>
            </w:pPr>
            <w:r w:rsidRPr="00D206D8">
              <w:rPr>
                <w:b w:val="0"/>
                <w:sz w:val="24"/>
              </w:rPr>
              <w:t>2,5</w:t>
            </w:r>
          </w:p>
        </w:tc>
      </w:tr>
      <w:tr w:rsidR="00A83832" w:rsidRPr="00D206D8" w14:paraId="07299328" w14:textId="77777777"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0C1E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4.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752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Rola i zastosowanie BSP w działaniach służb publicznych – monitoring, reagowanie kryzysowe, ratownictwo. Wykorzystanie BSP w sytuacjach nadzwyczajnych.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6842" w14:textId="77777777" w:rsidR="00A83832" w:rsidRPr="00D206D8" w:rsidRDefault="00D206D8" w:rsidP="00D206D8">
            <w:pPr>
              <w:spacing w:line="276" w:lineRule="auto"/>
              <w:ind w:left="22"/>
              <w:rPr>
                <w:sz w:val="24"/>
              </w:rPr>
            </w:pPr>
            <w:r w:rsidRPr="00D206D8">
              <w:rPr>
                <w:b w:val="0"/>
                <w:sz w:val="24"/>
              </w:rPr>
              <w:t>2,5</w:t>
            </w:r>
          </w:p>
        </w:tc>
      </w:tr>
      <w:tr w:rsidR="00A83832" w:rsidRPr="00D206D8" w14:paraId="07D3B537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1DA7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5.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6B62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Rola i zastosowanie BSP w działaniach służb publicznych – studium przypadku.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4EAA" w14:textId="77777777" w:rsidR="00A83832" w:rsidRPr="00D206D8" w:rsidRDefault="00D206D8" w:rsidP="00D206D8">
            <w:pPr>
              <w:spacing w:line="276" w:lineRule="auto"/>
              <w:ind w:left="22"/>
              <w:rPr>
                <w:sz w:val="24"/>
              </w:rPr>
            </w:pPr>
            <w:r w:rsidRPr="00D206D8">
              <w:rPr>
                <w:b w:val="0"/>
                <w:sz w:val="24"/>
              </w:rPr>
              <w:t>2,5</w:t>
            </w:r>
          </w:p>
        </w:tc>
      </w:tr>
      <w:tr w:rsidR="00A83832" w:rsidRPr="00D206D8" w14:paraId="0860B9CE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B035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6.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80F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Zapobieganie bezprawnemu użyciu BSP przez służby publiczne.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A304" w14:textId="77777777" w:rsidR="00A83832" w:rsidRPr="00D206D8" w:rsidRDefault="00D206D8" w:rsidP="00D206D8">
            <w:pPr>
              <w:spacing w:line="276" w:lineRule="auto"/>
              <w:ind w:left="22"/>
              <w:rPr>
                <w:sz w:val="24"/>
              </w:rPr>
            </w:pPr>
            <w:r w:rsidRPr="00D206D8">
              <w:rPr>
                <w:b w:val="0"/>
                <w:sz w:val="24"/>
              </w:rPr>
              <w:t>2,5</w:t>
            </w:r>
          </w:p>
        </w:tc>
      </w:tr>
      <w:tr w:rsidR="00A83832" w:rsidRPr="00D206D8" w14:paraId="2EB1BF51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D627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7.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4020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Dynamiczne zarządzanie przestrzenią powietrzną w sytuacji kryzysowej.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010B" w14:textId="77777777" w:rsidR="00A83832" w:rsidRPr="00D206D8" w:rsidRDefault="00D206D8" w:rsidP="00D206D8">
            <w:pPr>
              <w:spacing w:line="276" w:lineRule="auto"/>
              <w:ind w:left="22"/>
              <w:rPr>
                <w:sz w:val="24"/>
              </w:rPr>
            </w:pPr>
            <w:r w:rsidRPr="00D206D8">
              <w:rPr>
                <w:b w:val="0"/>
                <w:sz w:val="24"/>
              </w:rPr>
              <w:t>2,5</w:t>
            </w:r>
          </w:p>
        </w:tc>
      </w:tr>
      <w:tr w:rsidR="00A83832" w:rsidRPr="00D206D8" w14:paraId="319B1BE5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425E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 8.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F5FB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Zasady przygotowania planów reagowania i symulacji działań z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BF7" w14:textId="77777777" w:rsidR="00A83832" w:rsidRPr="00D206D8" w:rsidRDefault="00D206D8" w:rsidP="00D206D8">
            <w:pPr>
              <w:spacing w:line="276" w:lineRule="auto"/>
              <w:ind w:left="22"/>
              <w:rPr>
                <w:sz w:val="24"/>
              </w:rPr>
            </w:pPr>
            <w:r w:rsidRPr="00D206D8">
              <w:rPr>
                <w:b w:val="0"/>
                <w:sz w:val="24"/>
              </w:rPr>
              <w:t>2,5</w:t>
            </w:r>
          </w:p>
        </w:tc>
      </w:tr>
      <w:tr w:rsidR="00A83832" w:rsidRPr="00D206D8" w14:paraId="580DCD92" w14:textId="77777777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32E08A0" w14:textId="77777777" w:rsidR="00A83832" w:rsidRPr="00D206D8" w:rsidRDefault="00D206D8" w:rsidP="00D206D8">
            <w:pPr>
              <w:spacing w:line="276" w:lineRule="auto"/>
              <w:ind w:left="65"/>
              <w:rPr>
                <w:sz w:val="24"/>
              </w:rPr>
            </w:pPr>
            <w:r w:rsidRPr="00D206D8">
              <w:rPr>
                <w:sz w:val="24"/>
              </w:rPr>
              <w:t>Warunki i formy zaliczenia</w:t>
            </w:r>
          </w:p>
        </w:tc>
      </w:tr>
      <w:tr w:rsidR="00A83832" w:rsidRPr="00D206D8" w14:paraId="66DDC7AF" w14:textId="77777777"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4944603" w14:textId="77777777" w:rsidR="00A83832" w:rsidRPr="00D206D8" w:rsidRDefault="00D206D8" w:rsidP="00D206D8">
            <w:pPr>
              <w:spacing w:line="276" w:lineRule="auto"/>
              <w:ind w:left="68"/>
              <w:rPr>
                <w:sz w:val="24"/>
              </w:rPr>
            </w:pPr>
            <w:r w:rsidRPr="00D206D8">
              <w:rPr>
                <w:sz w:val="24"/>
              </w:rPr>
              <w:t>Forma zajęć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74EB11C" w14:textId="77777777" w:rsidR="00A83832" w:rsidRPr="00D206D8" w:rsidRDefault="00D206D8" w:rsidP="00D206D8">
            <w:pPr>
              <w:spacing w:line="276" w:lineRule="auto"/>
              <w:ind w:left="12"/>
              <w:rPr>
                <w:sz w:val="24"/>
              </w:rPr>
            </w:pPr>
            <w:r w:rsidRPr="00D206D8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0ED7F13" w14:textId="77777777" w:rsidR="00A83832" w:rsidRPr="00D206D8" w:rsidRDefault="00D206D8" w:rsidP="00D206D8">
            <w:pPr>
              <w:spacing w:line="276" w:lineRule="auto"/>
              <w:ind w:left="12"/>
              <w:rPr>
                <w:sz w:val="24"/>
              </w:rPr>
            </w:pPr>
            <w:r w:rsidRPr="00D206D8">
              <w:rPr>
                <w:sz w:val="24"/>
              </w:rPr>
              <w:t>Waga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230D810" w14:textId="77777777" w:rsidR="00A83832" w:rsidRPr="00D206D8" w:rsidRDefault="00D206D8" w:rsidP="00D206D8">
            <w:pPr>
              <w:spacing w:line="276" w:lineRule="auto"/>
              <w:ind w:left="10"/>
              <w:rPr>
                <w:sz w:val="24"/>
              </w:rPr>
            </w:pPr>
            <w:r w:rsidRPr="00D206D8">
              <w:rPr>
                <w:sz w:val="24"/>
              </w:rPr>
              <w:t>Procent</w:t>
            </w:r>
          </w:p>
        </w:tc>
      </w:tr>
      <w:tr w:rsidR="00A83832" w:rsidRPr="00D206D8" w14:paraId="2B7B8C97" w14:textId="77777777"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77AA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8E99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5542" w14:textId="77777777" w:rsidR="00A83832" w:rsidRPr="00D206D8" w:rsidRDefault="00D206D8" w:rsidP="00D206D8">
            <w:pPr>
              <w:spacing w:line="276" w:lineRule="auto"/>
              <w:ind w:left="68"/>
              <w:rPr>
                <w:sz w:val="24"/>
              </w:rPr>
            </w:pPr>
            <w:r w:rsidRPr="00D206D8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7801" w14:textId="77777777" w:rsidR="00A83832" w:rsidRPr="00D206D8" w:rsidRDefault="00D206D8" w:rsidP="00D206D8">
            <w:pPr>
              <w:spacing w:line="276" w:lineRule="auto"/>
              <w:ind w:left="69"/>
              <w:rPr>
                <w:sz w:val="24"/>
              </w:rPr>
            </w:pPr>
            <w:r w:rsidRPr="00D206D8">
              <w:rPr>
                <w:b w:val="0"/>
                <w:sz w:val="24"/>
              </w:rPr>
              <w:t>20,00 %</w:t>
            </w:r>
          </w:p>
        </w:tc>
      </w:tr>
      <w:tr w:rsidR="00A83832" w:rsidRPr="00D206D8" w14:paraId="33FB8AA6" w14:textId="77777777"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489C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54A7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4530" w14:textId="77777777" w:rsidR="00A83832" w:rsidRPr="00D206D8" w:rsidRDefault="00D206D8" w:rsidP="00D206D8">
            <w:pPr>
              <w:spacing w:line="276" w:lineRule="auto"/>
              <w:ind w:left="68"/>
              <w:rPr>
                <w:sz w:val="24"/>
              </w:rPr>
            </w:pPr>
            <w:r w:rsidRPr="00D206D8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16F5" w14:textId="77777777" w:rsidR="00A83832" w:rsidRPr="00D206D8" w:rsidRDefault="00D206D8" w:rsidP="00D206D8">
            <w:pPr>
              <w:spacing w:line="276" w:lineRule="auto"/>
              <w:ind w:left="69"/>
              <w:rPr>
                <w:sz w:val="24"/>
              </w:rPr>
            </w:pPr>
            <w:r w:rsidRPr="00D206D8">
              <w:rPr>
                <w:b w:val="0"/>
                <w:sz w:val="24"/>
              </w:rPr>
              <w:t>40,00 %</w:t>
            </w:r>
          </w:p>
        </w:tc>
      </w:tr>
      <w:tr w:rsidR="00A83832" w:rsidRPr="00D206D8" w14:paraId="52973036" w14:textId="77777777"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CD62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0298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3A78" w14:textId="77777777" w:rsidR="00A83832" w:rsidRPr="00D206D8" w:rsidRDefault="00D206D8" w:rsidP="00D206D8">
            <w:pPr>
              <w:spacing w:line="276" w:lineRule="auto"/>
              <w:ind w:left="68"/>
              <w:rPr>
                <w:sz w:val="24"/>
              </w:rPr>
            </w:pPr>
            <w:r w:rsidRPr="00D206D8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B860" w14:textId="77777777" w:rsidR="00A83832" w:rsidRPr="00D206D8" w:rsidRDefault="00D206D8" w:rsidP="00D206D8">
            <w:pPr>
              <w:spacing w:line="276" w:lineRule="auto"/>
              <w:ind w:left="69"/>
              <w:rPr>
                <w:sz w:val="24"/>
              </w:rPr>
            </w:pPr>
            <w:r w:rsidRPr="00D206D8">
              <w:rPr>
                <w:b w:val="0"/>
                <w:sz w:val="24"/>
              </w:rPr>
              <w:t>40,00 %</w:t>
            </w:r>
          </w:p>
        </w:tc>
      </w:tr>
      <w:tr w:rsidR="00A83832" w:rsidRPr="00D206D8" w14:paraId="5C8B9597" w14:textId="77777777">
        <w:trPr>
          <w:trHeight w:val="542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D2172B1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96E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A83832" w:rsidRPr="00D206D8" w14:paraId="1C6C7117" w14:textId="77777777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1F69985" w14:textId="77777777" w:rsidR="00A83832" w:rsidRPr="00D206D8" w:rsidRDefault="00D206D8" w:rsidP="00D206D8">
            <w:pPr>
              <w:spacing w:line="276" w:lineRule="auto"/>
              <w:ind w:left="66"/>
              <w:rPr>
                <w:sz w:val="24"/>
              </w:rPr>
            </w:pPr>
            <w:r w:rsidRPr="00D206D8">
              <w:rPr>
                <w:sz w:val="24"/>
              </w:rPr>
              <w:t>Zagadnienia realizowane w ramach pracy własnej studenta</w:t>
            </w:r>
          </w:p>
        </w:tc>
      </w:tr>
      <w:tr w:rsidR="00A83832" w:rsidRPr="00D206D8" w14:paraId="7C29EF84" w14:textId="77777777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73B36E2" w14:textId="77777777" w:rsidR="00A83832" w:rsidRPr="00D206D8" w:rsidRDefault="00D206D8" w:rsidP="00D206D8">
            <w:pPr>
              <w:spacing w:line="276" w:lineRule="auto"/>
              <w:ind w:left="66"/>
              <w:rPr>
                <w:sz w:val="24"/>
              </w:rPr>
            </w:pPr>
            <w:r w:rsidRPr="00D206D8">
              <w:rPr>
                <w:sz w:val="24"/>
              </w:rPr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5B52012" w14:textId="77777777" w:rsidR="00A83832" w:rsidRPr="00D206D8" w:rsidRDefault="00D206D8" w:rsidP="00D206D8">
            <w:pPr>
              <w:spacing w:line="276" w:lineRule="auto"/>
              <w:ind w:left="67"/>
              <w:rPr>
                <w:sz w:val="24"/>
              </w:rPr>
            </w:pPr>
            <w:r w:rsidRPr="00D206D8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09C0D36" w14:textId="77777777" w:rsidR="00A83832" w:rsidRPr="00D206D8" w:rsidRDefault="00D206D8" w:rsidP="00D206D8">
            <w:pPr>
              <w:spacing w:line="276" w:lineRule="auto"/>
              <w:ind w:left="30"/>
              <w:rPr>
                <w:sz w:val="24"/>
              </w:rPr>
            </w:pPr>
            <w:r w:rsidRPr="00D206D8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DB38CB6" w14:textId="77777777" w:rsidR="00A83832" w:rsidRPr="00D206D8" w:rsidRDefault="00D206D8" w:rsidP="00D206D8">
            <w:pPr>
              <w:spacing w:line="276" w:lineRule="auto"/>
              <w:ind w:left="69"/>
              <w:rPr>
                <w:sz w:val="24"/>
              </w:rPr>
            </w:pPr>
            <w:r w:rsidRPr="00D206D8">
              <w:rPr>
                <w:sz w:val="24"/>
              </w:rPr>
              <w:t>ECTS</w:t>
            </w:r>
          </w:p>
        </w:tc>
      </w:tr>
      <w:tr w:rsidR="00A83832" w:rsidRPr="00D206D8" w14:paraId="3EC469BC" w14:textId="77777777">
        <w:trPr>
          <w:trHeight w:val="5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8D24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9764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8DCE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2A3F" w14:textId="15944478" w:rsidR="00A83832" w:rsidRPr="00D206D8" w:rsidRDefault="00A83832" w:rsidP="00D206D8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83832" w:rsidRPr="00D206D8" w14:paraId="4D235E47" w14:textId="77777777">
        <w:trPr>
          <w:trHeight w:val="5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29A4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31F9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FC8A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C7E5" w14:textId="74135AD3" w:rsidR="00A83832" w:rsidRPr="00D206D8" w:rsidRDefault="00A83832" w:rsidP="00D206D8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83832" w:rsidRPr="00D206D8" w14:paraId="4DA61E10" w14:textId="77777777"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AB93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01D1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797B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111" w14:textId="25904970" w:rsidR="00A83832" w:rsidRPr="00D206D8" w:rsidRDefault="00A83832" w:rsidP="00D206D8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83832" w:rsidRPr="00D206D8" w14:paraId="32AE318C" w14:textId="77777777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8DC336F" w14:textId="77777777" w:rsidR="00A83832" w:rsidRPr="00D206D8" w:rsidRDefault="00D206D8" w:rsidP="00D206D8">
            <w:pPr>
              <w:spacing w:line="276" w:lineRule="auto"/>
              <w:ind w:left="67"/>
              <w:rPr>
                <w:sz w:val="24"/>
              </w:rPr>
            </w:pPr>
            <w:r w:rsidRPr="00D206D8">
              <w:rPr>
                <w:sz w:val="24"/>
              </w:rPr>
              <w:lastRenderedPageBreak/>
              <w:t>Godziny kontaktowe</w:t>
            </w:r>
          </w:p>
        </w:tc>
      </w:tr>
      <w:tr w:rsidR="00A83832" w:rsidRPr="00D206D8" w14:paraId="7FDC1094" w14:textId="77777777">
        <w:trPr>
          <w:trHeight w:val="3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FAF8406" w14:textId="77777777" w:rsidR="00A83832" w:rsidRPr="00D206D8" w:rsidRDefault="00D206D8" w:rsidP="00D206D8">
            <w:pPr>
              <w:spacing w:line="276" w:lineRule="auto"/>
              <w:ind w:left="66"/>
              <w:rPr>
                <w:sz w:val="24"/>
              </w:rPr>
            </w:pPr>
            <w:r w:rsidRPr="00D206D8">
              <w:rPr>
                <w:sz w:val="24"/>
              </w:rPr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B68D4E9" w14:textId="77777777" w:rsidR="00A83832" w:rsidRPr="00D206D8" w:rsidRDefault="00D206D8" w:rsidP="00D206D8">
            <w:pPr>
              <w:spacing w:line="276" w:lineRule="auto"/>
              <w:ind w:left="67"/>
              <w:rPr>
                <w:sz w:val="24"/>
              </w:rPr>
            </w:pPr>
            <w:r w:rsidRPr="00D206D8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FBCDCB7" w14:textId="77777777" w:rsidR="00A83832" w:rsidRPr="00D206D8" w:rsidRDefault="00D206D8" w:rsidP="00D206D8">
            <w:pPr>
              <w:spacing w:line="276" w:lineRule="auto"/>
              <w:ind w:left="30"/>
              <w:rPr>
                <w:sz w:val="24"/>
              </w:rPr>
            </w:pPr>
            <w:r w:rsidRPr="00D206D8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B6C2BDF" w14:textId="77777777" w:rsidR="00A83832" w:rsidRPr="00D206D8" w:rsidRDefault="00D206D8" w:rsidP="00D206D8">
            <w:pPr>
              <w:spacing w:line="276" w:lineRule="auto"/>
              <w:ind w:left="69"/>
              <w:rPr>
                <w:sz w:val="24"/>
              </w:rPr>
            </w:pPr>
            <w:r w:rsidRPr="00D206D8">
              <w:rPr>
                <w:sz w:val="24"/>
              </w:rPr>
              <w:t>ECTS</w:t>
            </w:r>
          </w:p>
        </w:tc>
      </w:tr>
      <w:tr w:rsidR="00A83832" w:rsidRPr="00D206D8" w14:paraId="54412FE5" w14:textId="77777777">
        <w:trPr>
          <w:trHeight w:val="5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06A9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55D6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E7C7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14EA" w14:textId="2B5E2009" w:rsidR="00A83832" w:rsidRPr="00D206D8" w:rsidRDefault="00A83832" w:rsidP="00D206D8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83832" w:rsidRPr="00D206D8" w14:paraId="5A206D99" w14:textId="77777777"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4AB1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54B9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10AD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897" w14:textId="54FFC4A5" w:rsidR="00A83832" w:rsidRPr="00D206D8" w:rsidRDefault="00A83832" w:rsidP="00D206D8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83832" w:rsidRPr="00D206D8" w14:paraId="5F7E5AED" w14:textId="77777777">
        <w:trPr>
          <w:trHeight w:val="399"/>
        </w:trPr>
        <w:tc>
          <w:tcPr>
            <w:tcW w:w="7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9197122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sz w:val="24"/>
              </w:rPr>
              <w:t>Suma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015E411" w14:textId="77777777" w:rsidR="00A83832" w:rsidRPr="00D206D8" w:rsidRDefault="00D206D8" w:rsidP="00D206D8">
            <w:pPr>
              <w:spacing w:line="276" w:lineRule="auto"/>
              <w:ind w:left="69"/>
              <w:rPr>
                <w:sz w:val="24"/>
              </w:rPr>
            </w:pPr>
            <w:r w:rsidRPr="00D206D8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2DB3B49" w14:textId="77777777" w:rsidR="00A83832" w:rsidRPr="00D206D8" w:rsidRDefault="00D206D8" w:rsidP="00D206D8">
            <w:pPr>
              <w:spacing w:line="276" w:lineRule="auto"/>
              <w:ind w:left="69"/>
              <w:rPr>
                <w:sz w:val="24"/>
              </w:rPr>
            </w:pPr>
            <w:r w:rsidRPr="00D206D8">
              <w:rPr>
                <w:sz w:val="24"/>
              </w:rPr>
              <w:t>ECTS</w:t>
            </w:r>
          </w:p>
        </w:tc>
      </w:tr>
      <w:tr w:rsidR="00A83832" w:rsidRPr="00D206D8" w14:paraId="75BA5C51" w14:textId="77777777">
        <w:trPr>
          <w:trHeight w:val="316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163C" w14:textId="77777777" w:rsidR="00A83832" w:rsidRPr="00D206D8" w:rsidRDefault="00A83832" w:rsidP="00D206D8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B100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FF21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sz w:val="24"/>
              </w:rPr>
              <w:t>4</w:t>
            </w:r>
          </w:p>
        </w:tc>
      </w:tr>
      <w:tr w:rsidR="00A83832" w:rsidRPr="00D206D8" w14:paraId="15120196" w14:textId="77777777">
        <w:trPr>
          <w:trHeight w:val="148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9748CA2" w14:textId="77777777" w:rsidR="00A83832" w:rsidRPr="00D206D8" w:rsidRDefault="00D206D8" w:rsidP="00D206D8">
            <w:pPr>
              <w:spacing w:line="276" w:lineRule="auto"/>
              <w:ind w:left="70"/>
              <w:rPr>
                <w:sz w:val="24"/>
              </w:rPr>
            </w:pPr>
            <w:r w:rsidRPr="00D206D8">
              <w:rPr>
                <w:sz w:val="24"/>
              </w:rPr>
              <w:t>Literatura podstawowa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A68" w14:textId="77777777" w:rsidR="00A83832" w:rsidRPr="00D206D8" w:rsidRDefault="00D206D8" w:rsidP="00D206D8">
            <w:pPr>
              <w:spacing w:after="196" w:line="276" w:lineRule="auto"/>
              <w:ind w:left="7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P. </w:t>
            </w:r>
            <w:proofErr w:type="spellStart"/>
            <w:r w:rsidRPr="00D206D8">
              <w:rPr>
                <w:b w:val="0"/>
                <w:sz w:val="24"/>
              </w:rPr>
              <w:t>Wrzosek</w:t>
            </w:r>
            <w:proofErr w:type="spellEnd"/>
            <w:r w:rsidRPr="00D206D8">
              <w:rPr>
                <w:b w:val="0"/>
                <w:sz w:val="24"/>
              </w:rPr>
              <w:t>, Wykorzystanie dronów w zakresie bezpieczeństwa. Nowe rozwiązania z projektu FASTER, “Przegląd policyjny” 2022, Vol. 145, no. 1, s. 165-176.</w:t>
            </w:r>
          </w:p>
          <w:p w14:paraId="63848387" w14:textId="77777777" w:rsidR="00A83832" w:rsidRPr="00D206D8" w:rsidRDefault="00D206D8" w:rsidP="00D206D8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D206D8">
              <w:rPr>
                <w:b w:val="0"/>
                <w:sz w:val="24"/>
                <w:lang w:val="en-GB"/>
              </w:rPr>
              <w:t xml:space="preserve">I. Ullah Khan, K. Kaushik, et. Al. red. Unmanned Aerial Vehicles Swarm for Protecting Smart Cities. Future Trends and Challenges, Nowy </w:t>
            </w:r>
            <w:proofErr w:type="spellStart"/>
            <w:r w:rsidRPr="00D206D8">
              <w:rPr>
                <w:b w:val="0"/>
                <w:sz w:val="24"/>
                <w:lang w:val="en-GB"/>
              </w:rPr>
              <w:t>Jork</w:t>
            </w:r>
            <w:proofErr w:type="spellEnd"/>
            <w:r w:rsidRPr="00D206D8">
              <w:rPr>
                <w:b w:val="0"/>
                <w:sz w:val="24"/>
                <w:lang w:val="en-GB"/>
              </w:rPr>
              <w:t xml:space="preserve"> 2025, s. 241-284.</w:t>
            </w:r>
          </w:p>
          <w:p w14:paraId="59A2BD21" w14:textId="77777777" w:rsidR="00AC3295" w:rsidRPr="00D206D8" w:rsidRDefault="00D206D8" w:rsidP="00AC3295">
            <w:pPr>
              <w:spacing w:after="196" w:line="276" w:lineRule="auto"/>
              <w:ind w:left="0"/>
              <w:rPr>
                <w:sz w:val="24"/>
                <w:lang w:val="en-GB"/>
              </w:rPr>
            </w:pPr>
            <w:r w:rsidRPr="00D206D8">
              <w:rPr>
                <w:b w:val="0"/>
                <w:sz w:val="24"/>
                <w:lang w:val="en-GB"/>
              </w:rPr>
              <w:t xml:space="preserve">Z. Kaleem, I. Ahmad, T. Q. Duong, Intelligent Unmanned Air Vehicles Communications for Public Safety Networks: </w:t>
            </w:r>
            <w:r w:rsidR="00AC3295" w:rsidRPr="00D206D8">
              <w:rPr>
                <w:b w:val="0"/>
                <w:sz w:val="24"/>
                <w:lang w:val="en-GB"/>
              </w:rPr>
              <w:t xml:space="preserve">Emerging Technologies and Research Directions, [w:] I. Ahmad, T.Q. Duong, Z. Kaleem red., Intelligent Unmanned Air Vehicles Communications for Public Safety Networks, </w:t>
            </w:r>
            <w:proofErr w:type="spellStart"/>
            <w:r w:rsidR="00AC3295" w:rsidRPr="00D206D8">
              <w:rPr>
                <w:b w:val="0"/>
                <w:sz w:val="24"/>
                <w:lang w:val="en-GB"/>
              </w:rPr>
              <w:t>Singapur</w:t>
            </w:r>
            <w:proofErr w:type="spellEnd"/>
            <w:r w:rsidR="00AC3295" w:rsidRPr="00D206D8">
              <w:rPr>
                <w:b w:val="0"/>
                <w:sz w:val="24"/>
                <w:lang w:val="en-GB"/>
              </w:rPr>
              <w:t xml:space="preserve"> 2022, s. 1-18.</w:t>
            </w:r>
          </w:p>
          <w:p w14:paraId="533E85D6" w14:textId="77777777" w:rsidR="00AC3295" w:rsidRPr="00D206D8" w:rsidRDefault="00AC3295" w:rsidP="00AC3295">
            <w:pPr>
              <w:spacing w:after="194"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R. Kochańczyk, BSP w </w:t>
            </w:r>
            <w:proofErr w:type="spellStart"/>
            <w:r w:rsidRPr="00D206D8">
              <w:rPr>
                <w:b w:val="0"/>
                <w:sz w:val="24"/>
              </w:rPr>
              <w:t>poszukowaniu</w:t>
            </w:r>
            <w:proofErr w:type="spellEnd"/>
            <w:r w:rsidRPr="00D206D8">
              <w:rPr>
                <w:b w:val="0"/>
                <w:sz w:val="24"/>
              </w:rPr>
              <w:t xml:space="preserve"> osób zaginionych w praktyce </w:t>
            </w:r>
            <w:proofErr w:type="spellStart"/>
            <w:r w:rsidRPr="00D206D8">
              <w:rPr>
                <w:b w:val="0"/>
                <w:sz w:val="24"/>
              </w:rPr>
              <w:t>policynej</w:t>
            </w:r>
            <w:proofErr w:type="spellEnd"/>
            <w:r w:rsidRPr="00D206D8">
              <w:rPr>
                <w:b w:val="0"/>
                <w:sz w:val="24"/>
              </w:rPr>
              <w:t xml:space="preserve">, [w:] M. </w:t>
            </w:r>
            <w:proofErr w:type="spellStart"/>
            <w:r w:rsidRPr="00D206D8">
              <w:rPr>
                <w:b w:val="0"/>
                <w:sz w:val="24"/>
              </w:rPr>
              <w:t>Feltynowski</w:t>
            </w:r>
            <w:proofErr w:type="spellEnd"/>
            <w:r w:rsidRPr="00D206D8">
              <w:rPr>
                <w:b w:val="0"/>
                <w:sz w:val="24"/>
              </w:rPr>
              <w:t xml:space="preserve"> red., Wykorzystanie bezzałogowych platform powietrznych w operacjach na rzecz bezpieczeństwa publicznego, Józefów 2019, s. 61-74.</w:t>
            </w:r>
          </w:p>
          <w:p w14:paraId="20A13D55" w14:textId="77777777" w:rsidR="00AC3295" w:rsidRPr="00D206D8" w:rsidRDefault="00AC3295" w:rsidP="00AC3295">
            <w:pPr>
              <w:spacing w:after="196"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P. </w:t>
            </w:r>
            <w:proofErr w:type="spellStart"/>
            <w:r w:rsidRPr="00D206D8">
              <w:rPr>
                <w:b w:val="0"/>
                <w:sz w:val="24"/>
              </w:rPr>
              <w:t>Uchroński</w:t>
            </w:r>
            <w:proofErr w:type="spellEnd"/>
            <w:r w:rsidRPr="00D206D8">
              <w:rPr>
                <w:b w:val="0"/>
                <w:sz w:val="24"/>
              </w:rPr>
              <w:t xml:space="preserve">, Korzyści i zagrożenia związane z wykorzystaniem BSP na lotnisku, [w:] M. </w:t>
            </w:r>
            <w:proofErr w:type="spellStart"/>
            <w:r w:rsidRPr="00D206D8">
              <w:rPr>
                <w:b w:val="0"/>
                <w:sz w:val="24"/>
              </w:rPr>
              <w:t>Feltynowski</w:t>
            </w:r>
            <w:proofErr w:type="spellEnd"/>
            <w:r w:rsidRPr="00D206D8">
              <w:rPr>
                <w:b w:val="0"/>
                <w:sz w:val="24"/>
              </w:rPr>
              <w:t xml:space="preserve"> red., Wykorzystanie bezzałogowych platform powietrznych w operacjach na rzecz bezpieczeństwa publicznego, Józefów 2019, s. 43-60.</w:t>
            </w:r>
          </w:p>
          <w:p w14:paraId="64BAB081" w14:textId="77777777" w:rsidR="00AC3295" w:rsidRPr="00D206D8" w:rsidRDefault="00AC3295" w:rsidP="00AC3295">
            <w:pPr>
              <w:spacing w:after="194"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>W. Jaszczur, S. Łukasik, Wybrane aspekty zarządzania kryzysowego z wykorzystaniem bezzałogowych statków powietrznych (BSP) na przykładzie katastrofy komunikacyjnej, “</w:t>
            </w:r>
            <w:proofErr w:type="spellStart"/>
            <w:r w:rsidRPr="00D206D8">
              <w:rPr>
                <w:b w:val="0"/>
                <w:sz w:val="24"/>
              </w:rPr>
              <w:t>Safety</w:t>
            </w:r>
            <w:proofErr w:type="spellEnd"/>
            <w:r w:rsidRPr="00D206D8">
              <w:rPr>
                <w:b w:val="0"/>
                <w:sz w:val="24"/>
              </w:rPr>
              <w:t xml:space="preserve"> and </w:t>
            </w:r>
            <w:proofErr w:type="spellStart"/>
            <w:r w:rsidRPr="00D206D8">
              <w:rPr>
                <w:b w:val="0"/>
                <w:sz w:val="24"/>
              </w:rPr>
              <w:t>Fire</w:t>
            </w:r>
            <w:proofErr w:type="spellEnd"/>
            <w:r w:rsidRPr="00D206D8">
              <w:rPr>
                <w:b w:val="0"/>
                <w:sz w:val="24"/>
              </w:rPr>
              <w:t xml:space="preserve"> Technology”, 2021, Vol. 58, No. 2, s. 140-152.</w:t>
            </w:r>
          </w:p>
          <w:p w14:paraId="6DB6B386" w14:textId="691241C4" w:rsidR="00A83832" w:rsidRPr="00D206D8" w:rsidRDefault="00AC3295" w:rsidP="00AC3295">
            <w:pPr>
              <w:spacing w:line="276" w:lineRule="auto"/>
              <w:ind w:left="70"/>
              <w:rPr>
                <w:sz w:val="24"/>
                <w:lang w:val="en-GB"/>
              </w:rPr>
            </w:pPr>
            <w:r w:rsidRPr="00D206D8">
              <w:rPr>
                <w:b w:val="0"/>
                <w:sz w:val="24"/>
              </w:rPr>
              <w:t xml:space="preserve">A. </w:t>
            </w:r>
            <w:proofErr w:type="spellStart"/>
            <w:r w:rsidRPr="00D206D8">
              <w:rPr>
                <w:b w:val="0"/>
                <w:sz w:val="24"/>
              </w:rPr>
              <w:t>Fellner</w:t>
            </w:r>
            <w:proofErr w:type="spellEnd"/>
            <w:r w:rsidRPr="00D206D8">
              <w:rPr>
                <w:b w:val="0"/>
                <w:sz w:val="24"/>
              </w:rPr>
              <w:t xml:space="preserve">, R. </w:t>
            </w:r>
            <w:proofErr w:type="spellStart"/>
            <w:r w:rsidRPr="00D206D8">
              <w:rPr>
                <w:b w:val="0"/>
                <w:sz w:val="24"/>
              </w:rPr>
              <w:t>Fellner</w:t>
            </w:r>
            <w:proofErr w:type="spellEnd"/>
            <w:r w:rsidRPr="00D206D8">
              <w:rPr>
                <w:b w:val="0"/>
                <w:sz w:val="24"/>
              </w:rPr>
              <w:t xml:space="preserve">, M. </w:t>
            </w:r>
            <w:proofErr w:type="spellStart"/>
            <w:r w:rsidRPr="00D206D8">
              <w:rPr>
                <w:b w:val="0"/>
                <w:sz w:val="24"/>
              </w:rPr>
              <w:t>Feltynowski</w:t>
            </w:r>
            <w:proofErr w:type="spellEnd"/>
            <w:r w:rsidRPr="00D206D8">
              <w:rPr>
                <w:b w:val="0"/>
                <w:sz w:val="24"/>
              </w:rPr>
              <w:t>, Przygotowanie nawigacyjne BSP do operacyjnych działań straży pożarnej, “</w:t>
            </w:r>
            <w:proofErr w:type="spellStart"/>
            <w:r w:rsidRPr="00D206D8">
              <w:rPr>
                <w:b w:val="0"/>
                <w:sz w:val="24"/>
              </w:rPr>
              <w:t>Revista</w:t>
            </w:r>
            <w:proofErr w:type="spellEnd"/>
            <w:r w:rsidRPr="00D206D8">
              <w:rPr>
                <w:b w:val="0"/>
                <w:sz w:val="24"/>
              </w:rPr>
              <w:t xml:space="preserve"> </w:t>
            </w:r>
            <w:proofErr w:type="spellStart"/>
            <w:r w:rsidRPr="00D206D8">
              <w:rPr>
                <w:b w:val="0"/>
                <w:sz w:val="24"/>
              </w:rPr>
              <w:t>Europea</w:t>
            </w:r>
            <w:proofErr w:type="spellEnd"/>
            <w:r w:rsidRPr="00D206D8">
              <w:rPr>
                <w:b w:val="0"/>
                <w:sz w:val="24"/>
              </w:rPr>
              <w:t xml:space="preserve"> de </w:t>
            </w:r>
            <w:proofErr w:type="spellStart"/>
            <w:r w:rsidRPr="00D206D8">
              <w:rPr>
                <w:b w:val="0"/>
                <w:sz w:val="24"/>
              </w:rPr>
              <w:t>Derecho</w:t>
            </w:r>
            <w:proofErr w:type="spellEnd"/>
            <w:r w:rsidRPr="00D206D8">
              <w:rPr>
                <w:b w:val="0"/>
                <w:sz w:val="24"/>
              </w:rPr>
              <w:t xml:space="preserve"> de la </w:t>
            </w:r>
            <w:proofErr w:type="spellStart"/>
            <w:r w:rsidRPr="00D206D8">
              <w:rPr>
                <w:b w:val="0"/>
                <w:sz w:val="24"/>
              </w:rPr>
              <w:t>Navegación</w:t>
            </w:r>
            <w:proofErr w:type="spellEnd"/>
            <w:r w:rsidRPr="00D206D8">
              <w:rPr>
                <w:b w:val="0"/>
                <w:sz w:val="24"/>
              </w:rPr>
              <w:t xml:space="preserve"> </w:t>
            </w:r>
            <w:proofErr w:type="spellStart"/>
            <w:r w:rsidRPr="00D206D8">
              <w:rPr>
                <w:b w:val="0"/>
                <w:sz w:val="24"/>
              </w:rPr>
              <w:t>Marítima</w:t>
            </w:r>
            <w:proofErr w:type="spellEnd"/>
            <w:r w:rsidRPr="00D206D8">
              <w:rPr>
                <w:b w:val="0"/>
                <w:sz w:val="24"/>
              </w:rPr>
              <w:t xml:space="preserve"> y </w:t>
            </w:r>
            <w:proofErr w:type="spellStart"/>
            <w:r w:rsidRPr="00D206D8">
              <w:rPr>
                <w:b w:val="0"/>
                <w:sz w:val="24"/>
              </w:rPr>
              <w:t>Aeronáutica</w:t>
            </w:r>
            <w:proofErr w:type="spellEnd"/>
            <w:r w:rsidRPr="00D206D8">
              <w:rPr>
                <w:b w:val="0"/>
                <w:sz w:val="24"/>
              </w:rPr>
              <w:t>”, 2020-2021, 37, s. 69-88.</w:t>
            </w:r>
          </w:p>
        </w:tc>
      </w:tr>
      <w:tr w:rsidR="00A83832" w:rsidRPr="00D206D8" w14:paraId="68F71BFB" w14:textId="77777777">
        <w:tblPrEx>
          <w:tblCellMar>
            <w:top w:w="95" w:type="dxa"/>
            <w:left w:w="114" w:type="dxa"/>
            <w:bottom w:w="0" w:type="dxa"/>
            <w:right w:w="60" w:type="dxa"/>
          </w:tblCellMar>
        </w:tblPrEx>
        <w:trPr>
          <w:trHeight w:val="109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FC7F634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sz w:val="24"/>
              </w:rPr>
              <w:t>Literatura uzupełniająca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1709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 xml:space="preserve">Ustawa z dnia 26 kwietnia 2007 r. o zarządzaniu kryzysowym (Dz.U. 2023 póz. 122 </w:t>
            </w:r>
            <w:proofErr w:type="spellStart"/>
            <w:r w:rsidRPr="00D206D8">
              <w:rPr>
                <w:b w:val="0"/>
                <w:sz w:val="24"/>
              </w:rPr>
              <w:t>t.j</w:t>
            </w:r>
            <w:proofErr w:type="spellEnd"/>
            <w:r w:rsidRPr="00D206D8">
              <w:rPr>
                <w:b w:val="0"/>
                <w:sz w:val="24"/>
              </w:rPr>
              <w:t>.)</w:t>
            </w:r>
          </w:p>
          <w:p w14:paraId="03A98EB6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>Rozporządzenie wykonawcze Komisji (UE) 2019/947 z dnia 24 maja 2019 r. w sprawie przepisów i procedur dotyczących eksploatacji bezzałogowych statków powietrznych.</w:t>
            </w:r>
          </w:p>
          <w:p w14:paraId="1AD498D0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b w:val="0"/>
                <w:sz w:val="24"/>
              </w:rPr>
              <w:t>Rozporządzenie wykonawcze Komisji (UE) 2021/664 z dnia 22 kwietnia 2021 r. w sprawie ram regulacyjnych dotyczących U-</w:t>
            </w:r>
            <w:proofErr w:type="spellStart"/>
            <w:r w:rsidRPr="00D206D8">
              <w:rPr>
                <w:b w:val="0"/>
                <w:sz w:val="24"/>
              </w:rPr>
              <w:t>space</w:t>
            </w:r>
            <w:proofErr w:type="spellEnd"/>
            <w:r w:rsidRPr="00D206D8">
              <w:rPr>
                <w:b w:val="0"/>
                <w:sz w:val="24"/>
              </w:rPr>
              <w:t>.</w:t>
            </w:r>
          </w:p>
        </w:tc>
      </w:tr>
      <w:tr w:rsidR="00A83832" w:rsidRPr="00D206D8" w14:paraId="480D8A29" w14:textId="77777777">
        <w:tblPrEx>
          <w:tblCellMar>
            <w:top w:w="95" w:type="dxa"/>
            <w:left w:w="114" w:type="dxa"/>
            <w:bottom w:w="0" w:type="dxa"/>
            <w:right w:w="60" w:type="dxa"/>
          </w:tblCellMar>
        </w:tblPrEx>
        <w:trPr>
          <w:trHeight w:val="89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AF963C4" w14:textId="77777777" w:rsidR="00A83832" w:rsidRPr="00D206D8" w:rsidRDefault="00D206D8" w:rsidP="00D206D8">
            <w:pPr>
              <w:spacing w:line="276" w:lineRule="auto"/>
              <w:ind w:left="0"/>
              <w:rPr>
                <w:sz w:val="24"/>
              </w:rPr>
            </w:pPr>
            <w:r w:rsidRPr="00D206D8">
              <w:rPr>
                <w:sz w:val="24"/>
              </w:rPr>
              <w:t>Miejsce realizacji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95CD" w14:textId="77777777" w:rsidR="00F563C1" w:rsidRPr="00800243" w:rsidRDefault="00F563C1" w:rsidP="00F563C1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5D478D52" w14:textId="77777777" w:rsidR="00F563C1" w:rsidRPr="00800243" w:rsidRDefault="00F563C1" w:rsidP="00F563C1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3BEB2C41" w14:textId="1D05774E" w:rsidR="00A83832" w:rsidRPr="00D206D8" w:rsidRDefault="00F563C1" w:rsidP="00F563C1">
            <w:pPr>
              <w:spacing w:line="276" w:lineRule="auto"/>
              <w:ind w:left="0"/>
              <w:rPr>
                <w:sz w:val="24"/>
              </w:rPr>
            </w:pPr>
            <w:r w:rsidRPr="00800243">
              <w:rPr>
                <w:b w:val="0"/>
                <w:bCs/>
                <w:sz w:val="24"/>
              </w:rPr>
              <w:lastRenderedPageBreak/>
              <w:t>Sale według planu zajęć.</w:t>
            </w:r>
          </w:p>
        </w:tc>
      </w:tr>
    </w:tbl>
    <w:p w14:paraId="4A7A2AD9" w14:textId="77777777" w:rsidR="0029073C" w:rsidRDefault="0029073C"/>
    <w:sectPr w:rsidR="0029073C">
      <w:pgSz w:w="11906" w:h="16838"/>
      <w:pgMar w:top="572" w:right="1440" w:bottom="60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32"/>
    <w:rsid w:val="0029073C"/>
    <w:rsid w:val="003D2E86"/>
    <w:rsid w:val="00461E4C"/>
    <w:rsid w:val="007507F6"/>
    <w:rsid w:val="008437D3"/>
    <w:rsid w:val="00A06F0B"/>
    <w:rsid w:val="00A66BA1"/>
    <w:rsid w:val="00A83832"/>
    <w:rsid w:val="00AC3295"/>
    <w:rsid w:val="00B14686"/>
    <w:rsid w:val="00C4535C"/>
    <w:rsid w:val="00D206D8"/>
    <w:rsid w:val="00D8768E"/>
    <w:rsid w:val="00F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3F00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6B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A66BA1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6D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6D8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6D8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6D8"/>
    <w:rPr>
      <w:rFonts w:ascii="Calibri" w:eastAsia="Calibri" w:hAnsi="Calibri" w:cs="Calibri"/>
      <w:b/>
      <w:bCs/>
      <w:color w:val="000000"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969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10. Bezpieczeństwo publiczne i zarządzanie kryzysowe w operacjach BSP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8</cp:revision>
  <dcterms:created xsi:type="dcterms:W3CDTF">2025-06-16T09:19:00Z</dcterms:created>
  <dcterms:modified xsi:type="dcterms:W3CDTF">2025-06-17T09:18:00Z</dcterms:modified>
  <cp:category>Produkt Projektu o numerze FERS.01.05-IP.08-0263/23</cp:category>
</cp:coreProperties>
</file>