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B6EE" w14:textId="77777777" w:rsidR="00370031" w:rsidRPr="006A6A5B" w:rsidRDefault="00C26C3A" w:rsidP="00480E17">
      <w:pPr>
        <w:spacing w:after="360" w:line="23" w:lineRule="atLeast"/>
        <w:rPr>
          <w:rStyle w:val="Wyrnienieintensywne"/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6A6A5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5B72DB" wp14:editId="4ABCF18D">
            <wp:extent cx="5761355" cy="792480"/>
            <wp:effectExtent l="0" t="0" r="0" b="7620"/>
            <wp:docPr id="46407281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7281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84FEB" w14:textId="088A4BC7" w:rsidR="00A540BF" w:rsidRPr="006A6A5B" w:rsidRDefault="00A540BF" w:rsidP="006A6A5B">
      <w:pPr>
        <w:pStyle w:val="Nagwek4"/>
        <w:spacing w:before="0" w:after="240" w:line="360" w:lineRule="auto"/>
        <w:rPr>
          <w:rStyle w:val="Wyrnienieintensywne"/>
          <w:rFonts w:ascii="Calibri" w:hAnsi="Calibri" w:cs="Calibri"/>
          <w:b/>
          <w:bCs/>
          <w:color w:val="auto"/>
          <w:sz w:val="24"/>
          <w:szCs w:val="24"/>
        </w:rPr>
      </w:pPr>
      <w:r w:rsidRPr="006A6A5B">
        <w:rPr>
          <w:rStyle w:val="Wyrnienieintensywne"/>
          <w:rFonts w:ascii="Calibri" w:hAnsi="Calibri" w:cs="Calibri"/>
          <w:color w:val="auto"/>
          <w:sz w:val="24"/>
          <w:szCs w:val="24"/>
        </w:rPr>
        <w:t>Projekt pn. „Administrowanie przestrzenią powietrzną PRZYSZŁOŚCI – edukacja poprzez symulację i praktykę na potrzeby gospodarki przyszłości” (nr projektu FERS.01.05-IP.08-0263/23)</w:t>
      </w:r>
      <w:r w:rsidR="009F224D" w:rsidRPr="006A6A5B">
        <w:rPr>
          <w:rFonts w:ascii="Calibri" w:hAnsi="Calibri" w:cs="Calibri"/>
        </w:rPr>
        <w:t xml:space="preserve"> </w:t>
      </w:r>
      <w:r w:rsidR="009C3675" w:rsidRPr="006A6A5B">
        <w:rPr>
          <w:rStyle w:val="Wyrnienieintensywne"/>
          <w:rFonts w:ascii="Calibri" w:hAnsi="Calibri" w:cs="Calibri"/>
          <w:color w:val="auto"/>
          <w:sz w:val="24"/>
          <w:szCs w:val="24"/>
        </w:rPr>
        <w:t>realizowany jest w ramach programu Fundusze Europejskie dla Rozwoju Społecznego 2021-2027 współfinansowanego ze środków Europejskiego Funduszu Społecznego Plus.</w:t>
      </w:r>
    </w:p>
    <w:p w14:paraId="3E2E53E5" w14:textId="318E9A93" w:rsidR="00A540BF" w:rsidRPr="006A6A5B" w:rsidRDefault="006A6A5B" w:rsidP="00844E0E">
      <w:pPr>
        <w:pStyle w:val="Nagwek1"/>
        <w:shd w:val="clear" w:color="auto" w:fill="D1D1D1" w:themeFill="background2" w:themeFillShade="E6"/>
        <w:spacing w:before="240" w:after="120" w:line="360" w:lineRule="auto"/>
        <w:contextualSpacing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6A6A5B">
        <w:rPr>
          <w:rFonts w:ascii="Calibri" w:hAnsi="Calibri" w:cs="Calibri"/>
          <w:b/>
          <w:bCs/>
          <w:color w:val="auto"/>
          <w:sz w:val="28"/>
          <w:szCs w:val="28"/>
        </w:rPr>
        <w:t>Członkowie Rady Założycielskiej Specjalności:</w:t>
      </w:r>
    </w:p>
    <w:p w14:paraId="041FFB36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before="240"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Prof. dr hab. Anna Konert, prof. UŁa</w:t>
      </w:r>
      <w:r w:rsidRPr="006A6A5B">
        <w:rPr>
          <w:rFonts w:ascii="Calibri" w:hAnsi="Calibri" w:cs="Calibri"/>
          <w:sz w:val="24"/>
          <w:szCs w:val="24"/>
        </w:rPr>
        <w:t xml:space="preserve"> – Koordynator merytoryczny Rady / Dydaktyk</w:t>
      </w:r>
    </w:p>
    <w:p w14:paraId="59F4F1A0" w14:textId="37529B7A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E0299">
        <w:rPr>
          <w:rFonts w:ascii="Calibri" w:hAnsi="Calibri" w:cs="Calibri"/>
          <w:u w:val="single"/>
          <w:lang w:val="pl-PL"/>
        </w:rPr>
        <w:t>Prof. dr hab.</w:t>
      </w:r>
      <w:r w:rsidRPr="004E0299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Pr="004E0299">
        <w:rPr>
          <w:rFonts w:ascii="Calibri" w:hAnsi="Calibri" w:cs="Calibri"/>
          <w:u w:val="single"/>
          <w:lang w:val="pl-PL"/>
        </w:rPr>
        <w:t xml:space="preserve">Anna Konert </w:t>
      </w:r>
      <w:r w:rsidRPr="006A6A5B">
        <w:rPr>
          <w:rFonts w:ascii="Calibri" w:hAnsi="Calibri" w:cs="Calibri"/>
          <w:lang w:val="pl-PL"/>
        </w:rPr>
        <w:t xml:space="preserve"> – jest związana zawodowo z lotnictwem i prawem lotniczym przez 20 lat, radca prawny. Pracowała jako prawnik w dziale prawnym przewoźnika lotniczego w Nowym Jorku. Jest członkiem Zarządu </w:t>
      </w:r>
      <w:proofErr w:type="spellStart"/>
      <w:r w:rsidR="00240F3F" w:rsidRPr="00240F3F">
        <w:rPr>
          <w:rFonts w:ascii="Calibri" w:hAnsi="Calibri" w:cs="Calibri"/>
          <w:lang w:val="pl-PL"/>
        </w:rPr>
        <w:t>European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</w:t>
      </w:r>
      <w:proofErr w:type="spellStart"/>
      <w:r w:rsidR="00240F3F" w:rsidRPr="00240F3F">
        <w:rPr>
          <w:rFonts w:ascii="Calibri" w:hAnsi="Calibri" w:cs="Calibri"/>
          <w:lang w:val="pl-PL"/>
        </w:rPr>
        <w:t>Air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Law </w:t>
      </w:r>
      <w:proofErr w:type="spellStart"/>
      <w:r w:rsidR="00240F3F" w:rsidRPr="00240F3F">
        <w:rPr>
          <w:rFonts w:ascii="Calibri" w:hAnsi="Calibri" w:cs="Calibri"/>
          <w:lang w:val="pl-PL"/>
        </w:rPr>
        <w:t>Association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</w:t>
      </w:r>
      <w:r w:rsidR="00240F3F">
        <w:rPr>
          <w:rFonts w:ascii="Calibri" w:hAnsi="Calibri" w:cs="Calibri"/>
          <w:lang w:val="pl-PL"/>
        </w:rPr>
        <w:t>(</w:t>
      </w:r>
      <w:hyperlink r:id="rId9" w:history="1">
        <w:r w:rsidRPr="00310E9D">
          <w:rPr>
            <w:rStyle w:val="Hipercze"/>
            <w:rFonts w:ascii="Calibri" w:hAnsi="Calibri" w:cs="Calibri"/>
            <w:lang w:val="pl-PL"/>
          </w:rPr>
          <w:t>EALA</w:t>
        </w:r>
      </w:hyperlink>
      <w:r w:rsidR="00240F3F">
        <w:rPr>
          <w:rFonts w:ascii="Calibri" w:hAnsi="Calibri" w:cs="Calibri"/>
          <w:lang w:val="pl-PL"/>
        </w:rPr>
        <w:t>)</w:t>
      </w:r>
      <w:r w:rsidRPr="006A6A5B">
        <w:rPr>
          <w:rFonts w:ascii="Calibri" w:hAnsi="Calibri" w:cs="Calibri"/>
          <w:lang w:val="pl-PL"/>
        </w:rPr>
        <w:t>. Pracuje również na rzecz regulacji dotyczących bezzałogowego lotnictwa, m.in. kierowała grantem badawczym NCN, jest autorką monografii dotyczącej zagadnień prywatnoprawnych dot. użytkowania dronów.</w:t>
      </w:r>
    </w:p>
    <w:p w14:paraId="3A422323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Marcin Dziekański – Praktyk Biznesu</w:t>
      </w:r>
    </w:p>
    <w:p w14:paraId="164AC511" w14:textId="41073CD5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Marcin Dziekański</w:t>
      </w:r>
      <w:r w:rsidRPr="006A6A5B">
        <w:rPr>
          <w:rFonts w:ascii="Calibri" w:hAnsi="Calibri" w:cs="Calibri"/>
          <w:b/>
          <w:bCs/>
          <w:lang w:val="pl-PL"/>
        </w:rPr>
        <w:t xml:space="preserve"> </w:t>
      </w:r>
      <w:r w:rsidRPr="006A6A5B">
        <w:rPr>
          <w:rFonts w:ascii="Calibri" w:hAnsi="Calibri" w:cs="Calibri"/>
          <w:lang w:val="pl-PL"/>
        </w:rPr>
        <w:t xml:space="preserve">– absolwent studiów magisterskich na Politechnice Śląskiej oraz podyplomowych na Uniwersytecie Śląskim i Akademii WSB. Od 2018 inicjuje i koordynuje działania w obszarze bezzałogowych statków powietrznych w Urzędzie Metropolitalnym oraz w ramach </w:t>
      </w:r>
      <w:hyperlink r:id="rId10" w:history="1">
        <w:r w:rsidRPr="00310E9D">
          <w:rPr>
            <w:rStyle w:val="Hipercze"/>
            <w:rFonts w:ascii="Calibri" w:hAnsi="Calibri" w:cs="Calibri"/>
            <w:lang w:val="pl-PL"/>
          </w:rPr>
          <w:t>Centralnoeuropejskiego Demonstratora Dronów</w:t>
        </w:r>
      </w:hyperlink>
      <w:r w:rsidRPr="006A6A5B">
        <w:rPr>
          <w:rFonts w:ascii="Calibri" w:hAnsi="Calibri" w:cs="Calibri"/>
          <w:lang w:val="pl-PL"/>
        </w:rPr>
        <w:t>. Posiada ponad 20-letnie doświadczenie zawodowe w realizacji projektów w branży telekomunikacyjnej, finansowej, informatycznej oraz administracji publicznej. Jest pełnomocnikiem GZM ds. technologii bezzałogowych, kierownikiem projektu "Drony Nad Metropolią", Górnośląsko-Zagłębiowska Metropolia.</w:t>
      </w:r>
    </w:p>
    <w:p w14:paraId="55B41BF8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Paweł Szymański – Praktyk Biznesu</w:t>
      </w:r>
    </w:p>
    <w:p w14:paraId="79A1CC90" w14:textId="77777777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Paweł Szymański</w:t>
      </w:r>
      <w:r w:rsidRPr="006A6A5B">
        <w:rPr>
          <w:rFonts w:ascii="Calibri" w:hAnsi="Calibri" w:cs="Calibri"/>
          <w:lang w:val="pl-PL"/>
        </w:rPr>
        <w:t xml:space="preserve"> – Dyrektor Departamentu Bezzałogowych Statków Powietrznych w </w:t>
      </w:r>
      <w:hyperlink r:id="rId11" w:history="1">
        <w:r w:rsidRPr="006A6A5B">
          <w:rPr>
            <w:rFonts w:ascii="Calibri" w:hAnsi="Calibri" w:cs="Calibri"/>
            <w:lang w:val="pl-PL"/>
          </w:rPr>
          <w:t>Urzędzie Lotnictwa Cywilnego</w:t>
        </w:r>
      </w:hyperlink>
      <w:r w:rsidRPr="006A6A5B">
        <w:rPr>
          <w:rFonts w:ascii="Calibri" w:hAnsi="Calibri" w:cs="Calibri"/>
          <w:lang w:val="pl-PL"/>
        </w:rPr>
        <w:t>. Od 19 lat pracuje w ULC, a zawodowo tematyką bezzałogowych statków powietrznych zajmuje się od ponad 10 lat, w szczególności odpowiadając za obszar legislacyjny.</w:t>
      </w:r>
    </w:p>
    <w:p w14:paraId="5F612742" w14:textId="77777777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</w:p>
    <w:p w14:paraId="181173D9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Grzegorz Herzberg – Praktyk Biznesu</w:t>
      </w:r>
    </w:p>
    <w:p w14:paraId="70960A18" w14:textId="0CCDEE54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Grzegorz Herzberg</w:t>
      </w:r>
      <w:r w:rsidRPr="006A6A5B">
        <w:rPr>
          <w:rFonts w:ascii="Calibri" w:hAnsi="Calibri" w:cs="Calibri"/>
          <w:lang w:val="pl-PL"/>
        </w:rPr>
        <w:t xml:space="preserve"> – Absolwent Lotnictwa i kosmonautyki, specjalność pilotaż na WBMIL Politechniki Rzeszowskiej. CEO Ośrodka Kształcenia Lotniczego – </w:t>
      </w:r>
      <w:proofErr w:type="spellStart"/>
      <w:r w:rsidRPr="006A6A5B">
        <w:rPr>
          <w:rFonts w:ascii="Calibri" w:hAnsi="Calibri" w:cs="Calibri"/>
          <w:lang w:val="pl-PL"/>
        </w:rPr>
        <w:t>Airborn</w:t>
      </w:r>
      <w:proofErr w:type="spellEnd"/>
      <w:r w:rsidRPr="006A6A5B">
        <w:rPr>
          <w:rFonts w:ascii="Calibri" w:hAnsi="Calibri" w:cs="Calibri"/>
          <w:lang w:val="pl-PL"/>
        </w:rPr>
        <w:t xml:space="preserve"> Sp. z o.o. Posiada ponad 10-letnie doświadczenie w obszarze organizacji szkoleń dla sektora BSP.</w:t>
      </w:r>
    </w:p>
    <w:p w14:paraId="4F31977D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Joanna Wieczorek – Praktyk Biznesu</w:t>
      </w:r>
      <w:r w:rsidRPr="006A6A5B">
        <w:rPr>
          <w:rFonts w:ascii="Calibri" w:hAnsi="Calibri" w:cs="Calibri"/>
          <w:b/>
          <w:bCs/>
          <w:sz w:val="24"/>
          <w:szCs w:val="24"/>
        </w:rPr>
        <w:t> </w:t>
      </w:r>
    </w:p>
    <w:p w14:paraId="3C8D74E5" w14:textId="79E2C09B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Joanna Wieczorek</w:t>
      </w:r>
      <w:r w:rsidRPr="006A6A5B">
        <w:rPr>
          <w:rFonts w:ascii="Calibri" w:hAnsi="Calibri" w:cs="Calibri"/>
          <w:lang w:val="pl-PL"/>
        </w:rPr>
        <w:t xml:space="preserve"> – prawniczka i ekspertka od prawa lotniczego z bardzo bogatym doświadczeniem w załogowej branży lotniczej. Od kilku lat intensywnie działa także w branży bezzałogowych statków powietrznych związaną. Pełni funkcję doradcy strategicznego stowarzyszenia </w:t>
      </w:r>
      <w:hyperlink r:id="rId12" w:history="1">
        <w:proofErr w:type="spellStart"/>
        <w:r w:rsidRPr="00310E9D">
          <w:rPr>
            <w:rStyle w:val="Hipercze"/>
            <w:rFonts w:ascii="Calibri" w:hAnsi="Calibri" w:cs="Calibri"/>
            <w:lang w:val="pl-PL"/>
          </w:rPr>
          <w:t>Drone</w:t>
        </w:r>
        <w:proofErr w:type="spellEnd"/>
        <w:r w:rsidRPr="00310E9D">
          <w:rPr>
            <w:rStyle w:val="Hipercze"/>
            <w:rFonts w:ascii="Calibri" w:hAnsi="Calibri" w:cs="Calibri"/>
            <w:lang w:val="pl-PL"/>
          </w:rPr>
          <w:t xml:space="preserve"> Alliance Europe</w:t>
        </w:r>
      </w:hyperlink>
      <w:r w:rsidRPr="006A6A5B">
        <w:rPr>
          <w:rFonts w:ascii="Calibri" w:hAnsi="Calibri" w:cs="Calibri"/>
          <w:lang w:val="pl-PL"/>
        </w:rPr>
        <w:t xml:space="preserve">, które zrzesza organizacje, instytucje i firmy z branży BSP z całej Europy. Jest organizatorem swojej własnej konferencji </w:t>
      </w:r>
      <w:proofErr w:type="spellStart"/>
      <w:r w:rsidRPr="006A6A5B">
        <w:rPr>
          <w:rFonts w:ascii="Calibri" w:hAnsi="Calibri" w:cs="Calibri"/>
          <w:lang w:val="pl-PL"/>
        </w:rPr>
        <w:t>dronowej</w:t>
      </w:r>
      <w:proofErr w:type="spellEnd"/>
      <w:r w:rsidRPr="006A6A5B">
        <w:rPr>
          <w:rFonts w:ascii="Calibri" w:hAnsi="Calibri" w:cs="Calibri"/>
          <w:lang w:val="pl-PL"/>
        </w:rPr>
        <w:t> </w:t>
      </w:r>
      <w:r w:rsidRPr="006A6A5B">
        <w:rPr>
          <w:rFonts w:ascii="Calibri" w:hAnsi="Calibri" w:cs="Calibri"/>
          <w:i/>
          <w:iCs/>
          <w:lang w:val="pl-PL"/>
        </w:rPr>
        <w:t xml:space="preserve">Global </w:t>
      </w:r>
      <w:proofErr w:type="spellStart"/>
      <w:r w:rsidRPr="006A6A5B">
        <w:rPr>
          <w:rFonts w:ascii="Calibri" w:hAnsi="Calibri" w:cs="Calibri"/>
          <w:i/>
          <w:iCs/>
          <w:lang w:val="pl-PL"/>
        </w:rPr>
        <w:t>Drone</w:t>
      </w:r>
      <w:proofErr w:type="spellEnd"/>
      <w:r w:rsidRPr="006A6A5B">
        <w:rPr>
          <w:rFonts w:ascii="Calibri" w:hAnsi="Calibri" w:cs="Calibri"/>
          <w:i/>
          <w:iCs/>
          <w:lang w:val="pl-PL"/>
        </w:rPr>
        <w:t xml:space="preserve"> Conference</w:t>
      </w:r>
      <w:r w:rsidRPr="006A6A5B">
        <w:rPr>
          <w:rFonts w:ascii="Calibri" w:hAnsi="Calibri" w:cs="Calibri"/>
          <w:lang w:val="pl-PL"/>
        </w:rPr>
        <w:t xml:space="preserve">. Jako gospodarz a także gość wielu wydarzeń </w:t>
      </w:r>
      <w:proofErr w:type="spellStart"/>
      <w:r w:rsidRPr="006A6A5B">
        <w:rPr>
          <w:rFonts w:ascii="Calibri" w:hAnsi="Calibri" w:cs="Calibri"/>
          <w:lang w:val="pl-PL"/>
        </w:rPr>
        <w:t>dronowych</w:t>
      </w:r>
      <w:proofErr w:type="spellEnd"/>
      <w:r w:rsidRPr="006A6A5B">
        <w:rPr>
          <w:rFonts w:ascii="Calibri" w:hAnsi="Calibri" w:cs="Calibri"/>
          <w:lang w:val="pl-PL"/>
        </w:rPr>
        <w:t xml:space="preserve"> prowadzi i moderuje panele dyskusyjne, zapowiada i promuje wydarzenia z branży BSP, w tym była inicjatorką kampanii społecznej w 2017 r., której zadaniem było promowanie odpowiedzialnych i zgodnych z prawem lotów dronów w raczkującej jeszcze wtedy branży BSP.</w:t>
      </w:r>
    </w:p>
    <w:p w14:paraId="2255E8FB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dr Dobrochna Minich – Sekretarz / Dydaktyk</w:t>
      </w:r>
    </w:p>
    <w:p w14:paraId="54D79E94" w14:textId="6B84A96B" w:rsidR="006A6A5B" w:rsidRPr="006A6A5B" w:rsidRDefault="006A6A5B" w:rsidP="006A6A5B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 w:rsidRPr="0048361A">
        <w:rPr>
          <w:rFonts w:ascii="Calibri" w:hAnsi="Calibri" w:cs="Calibri"/>
          <w:sz w:val="24"/>
          <w:szCs w:val="24"/>
          <w:u w:val="single"/>
        </w:rPr>
        <w:t>Dobrochna Minich</w:t>
      </w:r>
      <w:r w:rsidRPr="006A6A5B">
        <w:rPr>
          <w:rFonts w:ascii="Calibri" w:hAnsi="Calibri" w:cs="Calibri"/>
          <w:sz w:val="24"/>
          <w:szCs w:val="24"/>
        </w:rPr>
        <w:t xml:space="preserve"> – Prodziekan ds. jakości kształcenia </w:t>
      </w:r>
      <w:proofErr w:type="spellStart"/>
      <w:r w:rsidRPr="006A6A5B">
        <w:rPr>
          <w:rFonts w:ascii="Calibri" w:hAnsi="Calibri" w:cs="Calibri"/>
          <w:sz w:val="24"/>
          <w:szCs w:val="24"/>
        </w:rPr>
        <w:t>WPiA</w:t>
      </w:r>
      <w:proofErr w:type="spellEnd"/>
      <w:r w:rsidRPr="006A6A5B">
        <w:rPr>
          <w:rFonts w:ascii="Calibri" w:hAnsi="Calibri" w:cs="Calibri"/>
          <w:sz w:val="24"/>
          <w:szCs w:val="24"/>
        </w:rPr>
        <w:t xml:space="preserve"> Uczelni Łazarskiego, doktor nauk prawnych, politolog, adiunkt w Katedrze Teorii </w:t>
      </w:r>
      <w:r w:rsidR="004E0299">
        <w:rPr>
          <w:rFonts w:ascii="Calibri" w:hAnsi="Calibri" w:cs="Calibri"/>
          <w:sz w:val="24"/>
          <w:szCs w:val="24"/>
        </w:rPr>
        <w:t>i</w:t>
      </w:r>
      <w:r w:rsidRPr="006A6A5B">
        <w:rPr>
          <w:rFonts w:ascii="Calibri" w:hAnsi="Calibri" w:cs="Calibri"/>
          <w:sz w:val="24"/>
          <w:szCs w:val="24"/>
        </w:rPr>
        <w:t xml:space="preserve"> Historii Prawa. Prowadzi zajęcia dydaktyczne m.in. na kierunku Prawo Lotnicze z Pilotażem oraz Administracja (specjalność A</w:t>
      </w:r>
      <w:r>
        <w:rPr>
          <w:rFonts w:ascii="Calibri" w:hAnsi="Calibri" w:cs="Calibri"/>
          <w:sz w:val="24"/>
          <w:szCs w:val="24"/>
        </w:rPr>
        <w:t>dministrowanie Ruchem Lotniczym</w:t>
      </w:r>
      <w:r w:rsidRPr="006A6A5B">
        <w:rPr>
          <w:rFonts w:ascii="Calibri" w:hAnsi="Calibri" w:cs="Calibri"/>
          <w:sz w:val="24"/>
          <w:szCs w:val="24"/>
        </w:rPr>
        <w:t>).</w:t>
      </w:r>
    </w:p>
    <w:p w14:paraId="59A1DBED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dr Mateusz Osiecki – Dydaktyk</w:t>
      </w:r>
    </w:p>
    <w:p w14:paraId="33C0F9AA" w14:textId="689B4F3B" w:rsidR="00AB114D" w:rsidRPr="0048361A" w:rsidRDefault="006A6A5B" w:rsidP="0048361A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Mateusz Osiecki</w:t>
      </w:r>
      <w:r w:rsidRPr="006A6A5B">
        <w:rPr>
          <w:rFonts w:ascii="Calibri" w:hAnsi="Calibri" w:cs="Calibri"/>
          <w:b/>
          <w:bCs/>
          <w:lang w:val="pl-PL"/>
        </w:rPr>
        <w:t xml:space="preserve"> </w:t>
      </w:r>
      <w:r w:rsidRPr="006A6A5B">
        <w:rPr>
          <w:rFonts w:ascii="Calibri" w:hAnsi="Calibri" w:cs="Calibri"/>
          <w:lang w:val="pl-PL"/>
        </w:rPr>
        <w:t xml:space="preserve">– dr nauk prawnych, </w:t>
      </w:r>
      <w:r w:rsidRPr="006A6A5B">
        <w:rPr>
          <w:rFonts w:ascii="Calibri" w:hAnsi="Calibri" w:cs="Calibri"/>
          <w:color w:val="171717"/>
          <w:shd w:val="clear" w:color="auto" w:fill="FFFFFF"/>
          <w:lang w:val="pl-PL"/>
        </w:rPr>
        <w:t xml:space="preserve">prawnik internacjonalista, adiunkt w Katedrze Prawa Lotniczego Uczelni Łazarskiego. Autor kilkudziesięciu publikacji z zakresu prawa międzynarodowego, europejskiego i lotniczego. </w:t>
      </w:r>
      <w:r w:rsidRPr="006A6A5B">
        <w:rPr>
          <w:rFonts w:ascii="Calibri" w:hAnsi="Calibri" w:cs="Calibri"/>
          <w:lang w:val="pl-PL"/>
        </w:rPr>
        <w:t>Pełnomocnik Dziekana ds. kierunku studiów Prawo Lotnicze z Pilotażem na Uczelni Łazarskiego. Reprezentuje Uczelnię w aliansie AZEA</w:t>
      </w:r>
      <w:r w:rsidR="004E0299">
        <w:rPr>
          <w:rFonts w:ascii="Calibri" w:hAnsi="Calibri" w:cs="Calibri"/>
          <w:lang w:val="pl-PL"/>
        </w:rPr>
        <w:t xml:space="preserve"> (</w:t>
      </w:r>
      <w:hyperlink r:id="rId13" w:history="1">
        <w:r w:rsidR="004E0299" w:rsidRPr="004E0299">
          <w:rPr>
            <w:rStyle w:val="Hipercze"/>
            <w:rFonts w:ascii="Calibri" w:hAnsi="Calibri" w:cs="Calibri"/>
            <w:lang w:val="pl-PL"/>
          </w:rPr>
          <w:t>Alliance for Zero-</w:t>
        </w:r>
        <w:proofErr w:type="spellStart"/>
        <w:r w:rsidR="004E0299" w:rsidRPr="004E0299">
          <w:rPr>
            <w:rStyle w:val="Hipercze"/>
            <w:rFonts w:ascii="Calibri" w:hAnsi="Calibri" w:cs="Calibri"/>
            <w:lang w:val="pl-PL"/>
          </w:rPr>
          <w:t>Emission</w:t>
        </w:r>
        <w:proofErr w:type="spellEnd"/>
        <w:r w:rsidR="004E0299" w:rsidRPr="004E0299">
          <w:rPr>
            <w:rStyle w:val="Hipercze"/>
            <w:rFonts w:ascii="Calibri" w:hAnsi="Calibri" w:cs="Calibri"/>
            <w:lang w:val="pl-PL"/>
          </w:rPr>
          <w:t xml:space="preserve"> </w:t>
        </w:r>
        <w:proofErr w:type="spellStart"/>
        <w:r w:rsidR="004E0299" w:rsidRPr="004E0299">
          <w:rPr>
            <w:rStyle w:val="Hipercze"/>
            <w:rFonts w:ascii="Calibri" w:hAnsi="Calibri" w:cs="Calibri"/>
            <w:lang w:val="pl-PL"/>
          </w:rPr>
          <w:t>Aviation</w:t>
        </w:r>
        <w:proofErr w:type="spellEnd"/>
      </w:hyperlink>
      <w:r w:rsidR="004E0299">
        <w:rPr>
          <w:rFonts w:ascii="Calibri" w:hAnsi="Calibri" w:cs="Calibri"/>
          <w:lang w:val="pl-PL"/>
        </w:rPr>
        <w:t>)</w:t>
      </w:r>
      <w:r w:rsidRPr="006A6A5B">
        <w:rPr>
          <w:rFonts w:ascii="Calibri" w:hAnsi="Calibri" w:cs="Calibri"/>
          <w:lang w:val="pl-PL"/>
        </w:rPr>
        <w:t>, którego głównym celem jest dekarbonizacji lotnictwa w UE.</w:t>
      </w:r>
    </w:p>
    <w:sectPr w:rsidR="00AB114D" w:rsidRPr="0048361A" w:rsidSect="006A6A5B">
      <w:footerReference w:type="default" r:id="rId14"/>
      <w:pgSz w:w="11906" w:h="16838"/>
      <w:pgMar w:top="709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3A76" w14:textId="77777777" w:rsidR="00AB114D" w:rsidRDefault="00AB114D" w:rsidP="00AB114D">
      <w:pPr>
        <w:spacing w:after="0" w:line="240" w:lineRule="auto"/>
      </w:pPr>
      <w:r>
        <w:separator/>
      </w:r>
    </w:p>
  </w:endnote>
  <w:endnote w:type="continuationSeparator" w:id="0">
    <w:p w14:paraId="7C6C1C31" w14:textId="77777777" w:rsidR="00AB114D" w:rsidRDefault="00AB114D" w:rsidP="00AB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4"/>
        <w:szCs w:val="24"/>
      </w:rPr>
      <w:id w:val="-96581189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20498D" w14:textId="1CE29034" w:rsidR="00370031" w:rsidRPr="00A540BF" w:rsidRDefault="00370031">
            <w:pPr>
              <w:pStyle w:val="Stopka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540BF">
              <w:rPr>
                <w:rFonts w:ascii="Calibri" w:hAnsi="Calibri" w:cs="Calibri"/>
                <w:sz w:val="24"/>
                <w:szCs w:val="24"/>
              </w:rPr>
              <w:t xml:space="preserve">Strona 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A540BF">
              <w:rPr>
                <w:rFonts w:ascii="Calibri" w:hAnsi="Calibri" w:cs="Calibri"/>
                <w:sz w:val="24"/>
                <w:szCs w:val="24"/>
              </w:rPr>
              <w:instrText>PAGE</w:instrTex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540BF">
              <w:rPr>
                <w:rFonts w:ascii="Calibri" w:hAnsi="Calibri" w:cs="Calibri"/>
                <w:sz w:val="24"/>
                <w:szCs w:val="24"/>
              </w:rPr>
              <w:t>2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A540BF">
              <w:rPr>
                <w:rFonts w:ascii="Calibri" w:hAnsi="Calibri" w:cs="Calibri"/>
                <w:sz w:val="24"/>
                <w:szCs w:val="24"/>
              </w:rPr>
              <w:t xml:space="preserve"> z 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A540BF">
              <w:rPr>
                <w:rFonts w:ascii="Calibri" w:hAnsi="Calibri" w:cs="Calibri"/>
                <w:sz w:val="24"/>
                <w:szCs w:val="24"/>
              </w:rPr>
              <w:instrText>NUMPAGES</w:instrTex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540BF">
              <w:rPr>
                <w:rFonts w:ascii="Calibri" w:hAnsi="Calibri" w:cs="Calibri"/>
                <w:sz w:val="24"/>
                <w:szCs w:val="24"/>
              </w:rPr>
              <w:t>2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sdtContent>
      </w:sdt>
    </w:sdtContent>
  </w:sdt>
  <w:p w14:paraId="6793F567" w14:textId="77777777" w:rsidR="00370031" w:rsidRPr="00A540BF" w:rsidRDefault="00370031">
    <w:pPr>
      <w:pStyle w:val="Stopka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D49A" w14:textId="77777777" w:rsidR="00AB114D" w:rsidRDefault="00AB114D" w:rsidP="00AB114D">
      <w:pPr>
        <w:spacing w:after="0" w:line="240" w:lineRule="auto"/>
      </w:pPr>
      <w:r>
        <w:separator/>
      </w:r>
    </w:p>
  </w:footnote>
  <w:footnote w:type="continuationSeparator" w:id="0">
    <w:p w14:paraId="6ADEB2BC" w14:textId="77777777" w:rsidR="00AB114D" w:rsidRDefault="00AB114D" w:rsidP="00AB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B64"/>
    <w:multiLevelType w:val="hybridMultilevel"/>
    <w:tmpl w:val="F29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60EC"/>
    <w:multiLevelType w:val="hybridMultilevel"/>
    <w:tmpl w:val="23F26B3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5D1DD9"/>
    <w:multiLevelType w:val="hybridMultilevel"/>
    <w:tmpl w:val="95986960"/>
    <w:lvl w:ilvl="0" w:tplc="9E9091B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60D4"/>
    <w:multiLevelType w:val="hybridMultilevel"/>
    <w:tmpl w:val="88B06082"/>
    <w:lvl w:ilvl="0" w:tplc="04150013">
      <w:start w:val="1"/>
      <w:numFmt w:val="upperRoman"/>
      <w:lvlText w:val="%1."/>
      <w:lvlJc w:val="right"/>
      <w:pPr>
        <w:ind w:left="115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740"/>
    <w:multiLevelType w:val="hybridMultilevel"/>
    <w:tmpl w:val="C4B04E94"/>
    <w:lvl w:ilvl="0" w:tplc="AEEADE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9E9091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F423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64FE"/>
    <w:multiLevelType w:val="hybridMultilevel"/>
    <w:tmpl w:val="F29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5A26"/>
    <w:multiLevelType w:val="hybridMultilevel"/>
    <w:tmpl w:val="2648ECF0"/>
    <w:lvl w:ilvl="0" w:tplc="726E5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16255">
    <w:abstractNumId w:val="5"/>
  </w:num>
  <w:num w:numId="2" w16cid:durableId="1422602339">
    <w:abstractNumId w:val="3"/>
  </w:num>
  <w:num w:numId="3" w16cid:durableId="798760515">
    <w:abstractNumId w:val="4"/>
  </w:num>
  <w:num w:numId="4" w16cid:durableId="1422333933">
    <w:abstractNumId w:val="1"/>
  </w:num>
  <w:num w:numId="5" w16cid:durableId="1876039965">
    <w:abstractNumId w:val="2"/>
  </w:num>
  <w:num w:numId="6" w16cid:durableId="940378275">
    <w:abstractNumId w:val="7"/>
  </w:num>
  <w:num w:numId="7" w16cid:durableId="1032925118">
    <w:abstractNumId w:val="6"/>
  </w:num>
  <w:num w:numId="8" w16cid:durableId="4184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A"/>
    <w:rsid w:val="00015482"/>
    <w:rsid w:val="00074563"/>
    <w:rsid w:val="000A13C4"/>
    <w:rsid w:val="000C727E"/>
    <w:rsid w:val="001035A4"/>
    <w:rsid w:val="00152CFF"/>
    <w:rsid w:val="00197571"/>
    <w:rsid w:val="001A6C64"/>
    <w:rsid w:val="001B21B8"/>
    <w:rsid w:val="001F72E7"/>
    <w:rsid w:val="00207511"/>
    <w:rsid w:val="00215870"/>
    <w:rsid w:val="0022154B"/>
    <w:rsid w:val="00226B3E"/>
    <w:rsid w:val="00240F3F"/>
    <w:rsid w:val="00241DF4"/>
    <w:rsid w:val="0026317F"/>
    <w:rsid w:val="002C2D04"/>
    <w:rsid w:val="00310735"/>
    <w:rsid w:val="00310E9D"/>
    <w:rsid w:val="003421A0"/>
    <w:rsid w:val="00370031"/>
    <w:rsid w:val="00387CC7"/>
    <w:rsid w:val="0039635E"/>
    <w:rsid w:val="003F70CA"/>
    <w:rsid w:val="00420424"/>
    <w:rsid w:val="00433ADC"/>
    <w:rsid w:val="00434BFB"/>
    <w:rsid w:val="0045401D"/>
    <w:rsid w:val="004761E6"/>
    <w:rsid w:val="00480E17"/>
    <w:rsid w:val="0048361A"/>
    <w:rsid w:val="00484204"/>
    <w:rsid w:val="004A2386"/>
    <w:rsid w:val="004C4D20"/>
    <w:rsid w:val="004E0299"/>
    <w:rsid w:val="005160CA"/>
    <w:rsid w:val="005673FA"/>
    <w:rsid w:val="00593797"/>
    <w:rsid w:val="005C24DB"/>
    <w:rsid w:val="00603468"/>
    <w:rsid w:val="006174D3"/>
    <w:rsid w:val="0064219A"/>
    <w:rsid w:val="0068302D"/>
    <w:rsid w:val="006955CD"/>
    <w:rsid w:val="006A5138"/>
    <w:rsid w:val="006A5237"/>
    <w:rsid w:val="006A6A5B"/>
    <w:rsid w:val="007572D0"/>
    <w:rsid w:val="00792698"/>
    <w:rsid w:val="007A3B47"/>
    <w:rsid w:val="007A592F"/>
    <w:rsid w:val="007C26B3"/>
    <w:rsid w:val="00827B57"/>
    <w:rsid w:val="00842BDD"/>
    <w:rsid w:val="00844E0E"/>
    <w:rsid w:val="008568CD"/>
    <w:rsid w:val="0086722C"/>
    <w:rsid w:val="008837D8"/>
    <w:rsid w:val="008A28F8"/>
    <w:rsid w:val="008C758A"/>
    <w:rsid w:val="009051C2"/>
    <w:rsid w:val="0091088D"/>
    <w:rsid w:val="00930084"/>
    <w:rsid w:val="00935E0A"/>
    <w:rsid w:val="00936BBC"/>
    <w:rsid w:val="009A71E9"/>
    <w:rsid w:val="009C3675"/>
    <w:rsid w:val="009C7F27"/>
    <w:rsid w:val="009D0C02"/>
    <w:rsid w:val="009F224D"/>
    <w:rsid w:val="00A048D0"/>
    <w:rsid w:val="00A51CA6"/>
    <w:rsid w:val="00A540BF"/>
    <w:rsid w:val="00A545E6"/>
    <w:rsid w:val="00AA584D"/>
    <w:rsid w:val="00AB114D"/>
    <w:rsid w:val="00AC638A"/>
    <w:rsid w:val="00B00FAD"/>
    <w:rsid w:val="00B10F73"/>
    <w:rsid w:val="00B133E9"/>
    <w:rsid w:val="00B231BF"/>
    <w:rsid w:val="00B86B30"/>
    <w:rsid w:val="00BA5934"/>
    <w:rsid w:val="00C00A61"/>
    <w:rsid w:val="00C0217C"/>
    <w:rsid w:val="00C238DE"/>
    <w:rsid w:val="00C26C3A"/>
    <w:rsid w:val="00C31A07"/>
    <w:rsid w:val="00C36E5B"/>
    <w:rsid w:val="00C44EFF"/>
    <w:rsid w:val="00C47155"/>
    <w:rsid w:val="00C93D93"/>
    <w:rsid w:val="00D45ADC"/>
    <w:rsid w:val="00D733EF"/>
    <w:rsid w:val="00DA2D52"/>
    <w:rsid w:val="00DB7F9E"/>
    <w:rsid w:val="00DC7913"/>
    <w:rsid w:val="00E171FE"/>
    <w:rsid w:val="00E262E9"/>
    <w:rsid w:val="00E365DF"/>
    <w:rsid w:val="00E61165"/>
    <w:rsid w:val="00E67513"/>
    <w:rsid w:val="00E92DBA"/>
    <w:rsid w:val="00ED7AE6"/>
    <w:rsid w:val="00EE30E8"/>
    <w:rsid w:val="00F01ECC"/>
    <w:rsid w:val="00F47148"/>
    <w:rsid w:val="00F5749E"/>
    <w:rsid w:val="00F9568E"/>
    <w:rsid w:val="00FB3CF5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466A3"/>
  <w15:chartTrackingRefBased/>
  <w15:docId w15:val="{628D4414-A56E-4002-BD75-9F1E2D6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6C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C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C3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26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C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C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C3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A6C64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B11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B114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B114D"/>
  </w:style>
  <w:style w:type="paragraph" w:styleId="NormalnyWeb">
    <w:name w:val="Normal (Web)"/>
    <w:basedOn w:val="Normalny"/>
    <w:uiPriority w:val="99"/>
    <w:unhideWhenUsed/>
    <w:qFormat/>
    <w:rsid w:val="00AB114D"/>
    <w:pPr>
      <w:spacing w:beforeAutospacing="1" w:after="200" w:afterAutospacing="1" w:line="240" w:lineRule="auto"/>
    </w:pPr>
    <w:rPr>
      <w:rFonts w:ascii="Times New Roman" w:eastAsiaTheme="minorEastAsia" w:hAnsi="Times New Roman" w:cs="Times New Roman"/>
      <w:color w:val="00000A"/>
      <w:kern w:val="0"/>
      <w:sz w:val="20"/>
      <w:szCs w:val="20"/>
      <w:lang w:val="cs-CZ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B114D"/>
    <w:pPr>
      <w:spacing w:after="200" w:line="276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B114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31"/>
  </w:style>
  <w:style w:type="paragraph" w:styleId="Stopka">
    <w:name w:val="footer"/>
    <w:basedOn w:val="Normalny"/>
    <w:link w:val="StopkaZnak"/>
    <w:uiPriority w:val="99"/>
    <w:unhideWhenUsed/>
    <w:rsid w:val="003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31"/>
  </w:style>
  <w:style w:type="paragraph" w:customStyle="1" w:styleId="Standard">
    <w:name w:val="Standard"/>
    <w:rsid w:val="006A6A5B"/>
    <w:pPr>
      <w:suppressAutoHyphens/>
      <w:autoSpaceDN w:val="0"/>
      <w:spacing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  <w14:ligatures w14:val="none"/>
    </w:rPr>
  </w:style>
  <w:style w:type="character" w:styleId="Hipercze">
    <w:name w:val="Hyperlink"/>
    <w:basedOn w:val="Domylnaczcionkaakapitu"/>
    <w:uiPriority w:val="99"/>
    <w:unhideWhenUsed/>
    <w:rsid w:val="00310E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fence-industry-space.ec.europa.eu/eu-aeronautics-industry/alliance-zero-emission-aviation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onealliance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LCGOVPL?__tn__=-%5DK*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EDD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la.aer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8241-E5C3-4967-A7C1-B953DBC9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Kuklińska</dc:creator>
  <cp:keywords/>
  <dc:description/>
  <cp:lastModifiedBy>Bartosz Osmola</cp:lastModifiedBy>
  <cp:revision>43</cp:revision>
  <cp:lastPrinted>2025-03-27T10:11:00Z</cp:lastPrinted>
  <dcterms:created xsi:type="dcterms:W3CDTF">2025-01-28T14:51:00Z</dcterms:created>
  <dcterms:modified xsi:type="dcterms:W3CDTF">2025-05-21T07:24:00Z</dcterms:modified>
</cp:coreProperties>
</file>